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、2018年咸海流域蒸散发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年和2018年的咸海范围的蒸散发（ET）数据，时间分辨率每月，空间分辨率为1000m×1000m，每个像元的值为月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年、2018年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，每个像元的值为月蒸散发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刘铁. 2015年、2018年咸海流域蒸散发月均值数据集. 干旱区生态与资源科学数据中心(https://data.dcxjegi.cn), 2025. https://cstr.cn/CSTR:33110.11.ariddc.00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