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塔克拉玛干沙漠晚更新世地层年代学数据集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塔克拉玛干沙漠中南部6个晚更新世-全新世地层剖面（钻孔）的位置、OSL年代与深度，同时含有剖面（钻孔）的部分代表性环境代用指标，如粒度（平均粒径）、TOC、磁化率（低频）、色度（a*）数据。数据集中OSL年代De值测试仪器为丹麦产的 Risø TL/OSL-DA-15 reader，测年材料为钾长石90-150 μm，环境剂量率放射性元素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磁化率仪测定。TOC采用重铬酸钾分光光度法。粒度分析利用英国 Malvern 公司生产的 Mastersizer 2000 激光粒度仪，仪器测量范围为 0.02-2000µm，误差＜1%。共计220个样品，262条记录。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进行光释光测年和环境代用指标测试前处理，并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"1.OSL年代样品采集与测量 OSL年代样品采集时尽可能避光，用黑布挡阳光，在剖面上选取细粉砂、亚砂土取样，然后将不锈钢管（直径为50mm，30 cm长）水平敲入取样层位，装满后取出，用黑塑料带封装。 在暗室，取出样品削去表层2-5 mm放进容器里浸泡、搅拌、洗涤。之后加20% 的H2O2, 除去有机质,再加10%的HCl处理，去掉碳酸钙， 搅拌，直至无泡为止。过筛提取粗颗粒(选择90-125 μm颗粒成分)组分，放进烘干箱。取出烘干样品20-30g， 放入避光的试管内，加2.72 的重液，摇均、沉淀24-36 h。取出重液分离的浮上部分，洗净， 装入避光容器、烘干、加40% 的FH溶液，振荡溶蚀40-45分钟洗净。加1M 的HCl溶液去除氟化物，用蒸馏水洗净、烘干，再用磁铁吸去重矿物，得到较纯的石英矿物颗粒。用硅油粘在直径约lmm的不锈钢圆片上制成测样。OSL年代De值测试仪器为丹麦产的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 2.环境代用指标采集测试 在剖面（钻孔）中等间距采集100g左右粉末样品编号记录。样品磁化率测前在 45°C 干燥 24 小时以除去水分对磁化率的影响，然后取干燥后的样品10g在Bartington MS2型磁化率仪上测量低频（0.47k Hz）；样品色度测量前，取干燥后的样品5g研磨至颗粒均匀，在日本美能达公司生产的CM700d分光测色计上测量，仪器采用Ｌab表色系统，测量光谱范围为400-700nm可见光，分辨率为10nm。TOC采用重铬酸钾分光光度法。粒度分析利用英国Malvern公司生产的 Mastersizer 2000 激光粒度仪，需要进行前处理，称取适量样品加入烧杯中，先加入 10ml浓度为10%的H2O2溶液 加热以去除有机质，再加入10ml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5分钟,分分散后可上机测试。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磁化率仪测定，依据GB/T 35690-2017弱磁材料磁导率测量方法。TOC采用重铬酸钾分光光度法,参考GB/T 32116-2015总有机碳(TOC)的测定。粒度分析利用英国 Malvern 公司生产的 Mastersizer 2000 激光粒度仪，仪器测量范围为 0.02-2000µm，误差＜1%。该数据按照中华人民共和国国家标准，粒度分布激光衍射法GB/T 19077-2016/ISO13320:2009。粒度分析数据由Mastersizer 2000 配套软件导出，根据Folk-Ward公式可算出粒度参数（任明达和王乃梁，1981；Folk 和 Ward，1957）。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晚更新世, 全新世, 光释光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塔克拉玛干沙漠晚更新世地层年代学数据集. 干旱区生态与资源科学数据中心(https://data.dcxjegi.cn), 2024. https://cstr.cn/CSTR:33110.11.XIEG.XJSEDATA.2022.00009164.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