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中亚及南哈萨克斯坦植被</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Vegetation in Central Asia and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中亚植被》第一版问世以来，已过去25年。在此期间，科研机构和经济组织在这广阔国度的植被资源研究和利用领域积累了海量资料，其数量远超此前我们所掌握的全部。我们主要应归功于在苏联科学院各分院基础上、后来在中亚各共和国及哈萨克斯坦科学院基础上组建起来的地方植物学家集体的工作。各共和国科学院的植物学家们在研究共和国植被方面做了大量工作。他们彻底消除了中亚植物地理图上的"空白点"，编制了首批共和国植被图，并澄清了该国植物地理学方面的许多问题。 在上述期间获得的新事实和新的概括性成果，要求从研究者统一的视角出发，批判性地重新审视文献中存在的各种观点。 在这方面取得一定进展的概括性著作包括：《苏联地植物学图》（1957年）及详尽的说明书、集体著作《中亚》（1958年）、《苏联地植物学区划》（1947年），它们补充了植物地理学问题的范围。 上述著作对于正确理解中亚植被的诸多特征具有重要意义，然而在这些著作发表后，关于植物区系和植被形成与发展的历史等问题仍然悬而未决或存在争议；植被分类和动态问题需要特别关注；进一步研究中亚的地植物学区划问题也十分必要。 新版《中亚植被》涵盖三大问题，构成本著作的三部分。第一部分研究现代植被的历史前提；第二部分概述植被覆盖层；第三部分致力于植被分布规律和地植物学区划。全书的总体方法论部分，在第一版中名为《生态学基础》，本次再版予以删除，因其需要专门论述。植被图亦被删除，因为近期已出版了根据中亚各共和国及哈萨克斯坦科学院资料编制、比例尺为1:1000000的此类地图（1958年）。各共和国现有的材料已无法满足更详细制图的要求。 七年计划在文化和经济发展方面提出的任务，也具体体现在植物学中，体现在合理利用自然植物资源的问题上。除了植物原料的储备，这项组织利用的问题还包括通过改善和大量繁殖有用植物来丰富自然资源。 在这方面积累的经验将在本书的植被覆盖层概述中简要阐明。为更详细了解植被利用的实际成果，文中指出了相应的文献来源。 在修订本书时，作者力求尽可能全面地囊括已发表的已知材料。遗憾的是，这些材料并未穷尽所有存在于各共和国科研和生产机构手稿中的内容，而那些内容对当地工作人员来说更易获取。 构成著作内容的材料分两册阐述：第一册包含中亚植被发展简史概述，以及几篇专门描述荒漠植被及其利用的概述；第二册包含山区植被概述、专门论述中亚境内植被分布规律的庞大章节，以及植物地理区划问题。第二册也包含了对绿洲的描述。 如果本书能有助于清晰理解中亚植被并加快其开发速度，作者将感到欣慰。 最后，作者谨向其妻子 K. F. 科罗温娜致以诚挚谢意，感谢她在本书撰写过程中给予的持续帮助。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作者（编委会）：Е. П. 科罗温（Е. П. Коровин） 出版社：ИЗДАТЕЛЬСТВО АКАДЕМИИ НАУК УЗБЕКСКОЙ ССР 出版地：塔什干 出版年：1961年 页数：452页 语种：俄文 馆藏条形码：XJLAS RU 70008429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31219.2-2014图书馆馆藏资源数字化加工规范》，完全遵照《中亚及南哈萨克斯坦植被》的数据信息，未改动删减。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对收集到的《中亚及南哈萨克斯坦植被》进行电子化加工处理，按照国家标准《GB/T 31219.2-2014图书馆馆藏资源数字化加工规范》要求，未改动删减《中亚及南哈萨克斯坦植被》的数据信息，数据质量可靠。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绿洲类型, 植被区划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中亚及南哈萨克斯坦植被. 干旱区生态与资源科学数据中心(https://data.dcxjegi.cn), 2026. https://cstr.cn/CSTR:33110.11.ariddc.02351.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