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中亚及南哈萨克斯坦植被</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Vegetation in Central Asia and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中亚植被》第一版问世以来，已过去25年。在此期间，科研机构和经济组织在这广阔国度的植被资源研究和利用领域积累了海量资料，其数量远超此前我们所掌握的全部。我们主要应归功于在苏联科学院各分院基础上、后来在中亚各共和国及哈萨克斯坦科学院基础上组建起来的地方植物学家集体的工作。各共和国科学院的植物学家们在研究共和国植被方面做了大量工作。他们彻底消除了中亚植物地理图上的"空白点"，编制了首批共和国植被图，并澄清了该国植物地理学方面的许多问题。 在上述期间获得的新事实和新的概括性成果，要求从研究者统一的视角出发，批判性地重新审视文献中存在的各种观点。 在这方面取得一定进展的概括性著作包括：《苏联地植物学图》（1957年）及详尽的说明书、集体著作《中亚》（1958年）、《苏联地植物学区划》（1947年），它们补充了植物地理学问题的范围。 上述著作对于正确理解中亚植被的诸多特征具有重要意义，然而在这些著作发表后，关于植物区系和植被形成与发展的历史等问题仍然悬而未决或存在争议；植被分类和动态问题需要特别关注；进一步研究中亚的地植物学区划问题也十分必要。 新版《中亚植被》涵盖三大问题，构成本著作的三部分。第一部分研究现代植被的历史前提；第二部分概述植被覆盖层；第三部分致力于植被分布规律和地植物学区划。全书的总体方法论部分，在第一版中名为《生态学基础》，本次再版予以删除，因其需要专门论述。植被图亦被删除，因为近期已出版了根据中亚各共和国及哈萨克斯坦科学院资料编制、比例尺为1:1000000的此类地图（1958年）。各共和国现有的材料已无法满足更详细制图的要求。 七年计划在文化和经济发展方面提出的任务，也具体体现在植物学中，体现在合理利用自然植物资源的问题上。除了植物原料的储备，这项组织利用的问题还包括通过改善和大量繁殖有用植物来丰富自然资源。 在这方面积累的经验将在本书的植被覆盖层概述中简要阐明。为更详细了解植被利用的实际成果，文中指出了相应的文献来源。 在修订本书时，作者力求尽可能全面地囊括已发表的已知材料。遗憾的是，这些材料并未穷尽所有存在于各共和国科研和生产机构手稿中的内容，而那些内容对当地工作人员来说更易获取。 构成著作内容的材料分两册阐述：第一册包含中亚植被发展简史概述，以及几篇专门描述荒漠植被及其利用的概述；第二册包含山区植被概述、专门论述中亚境内植被分布规律的庞大章节，以及植物地理区划问题。第二册也包含了对绿洲的描述。 如果本书能有助于清晰理解中亚植被并加快其开发速度，作者将感到欣慰。 最后，作者谨向其妻子 K. F. 科罗温娜致以诚挚谢意，感谢她在本书撰写过程中给予的持续帮助。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作者（编委会）：Е. П. 科罗温（Е. П. Коровин） 出版社：ИЗДАТЕЛЬСТВО АКАДЕМИИ НАУК УЗБЕКСКОЙ ССР 出版地：塔什干 出版年：1961年 页数：452页 语种：俄文 馆藏条形码：XJLAS RU 70008429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31219.2-2014图书馆馆藏资源数字化加工规范》，完全遵照《中亚及南哈萨克斯坦植被》的数据信息，未改动删减。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对收集到的《中亚及南哈萨克斯坦植被》进行电子化加工处理，按照国家标准《GB/T 31219.2-2014图书馆馆藏资源数字化加工规范》要求，未改动删减《中亚及南哈萨克斯坦植被》的数据信息，数据质量可靠。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植被区划,  绿洲类型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中亚及南哈萨克斯坦植被. 干旱区生态与资源科学数据中心(https://data.dcxjegi.cn), 2026. https://cstr.cn/CSTR:33110.11.ariddc.02351.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