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乌兹别克斯坦社会经济统计数据（2012年）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10.12389/ariddc.00590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括2012年乌兹别克斯坦国各社会经济指标统计数据，有：工业、人口、教育、社会发展和生活水平，以及地、州社会经济统计数据,共有7个文档资料，数据时间主要以2012年为主整理中只对书名、目录前言和表格标题进行了中文翻译,数据以文本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乌兹别克斯坦共和国总统统计局出版的： A. 乌兹别克斯坦地区统计年报（2013年）； B. 乌兹别克斯坦工业（2013年）； C. 乌兹别克斯坦共和国统计年报（2013年）； D. 乌兹别克斯坦教育（2013年）； E. 乌兹别克斯坦人口（2013年）； F. 乌兹别克斯坦社会发展和生活水平（2013年）； G. 用数字反映乌兹别克斯坦（2013年）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社会经济统计年报,  教育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乌兹别克斯坦社会经济统计数据（2012年）. 干旱区生态与资源科学数据中心(https://data.dcxjegi.cn), 2025. https://cstr.cn/CSTR:33110.11.ariddc.00590.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