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塔克拉玛干沙漠500个表土样品粒度数据集（2023年）</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33110.11.XIEG.XJSEDATA.2022.00009166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括塔克拉玛干沙漠不同地表（冲洪积扇、河流沉积、河漫滩、芦苇湿地、草地、胡杨林、灌丛沙丘、流动沙丘和人工草方格）样品的经纬度，粒度（中值粒径、分选系数、尖度和偏度）。数据集中地表样品粒度分析利用英国 Malvern 公司生产的 Mastersizer 2000 激光粒度仪，仪器测量范围为 0.02-2000µm，误差＜1%。粒度分析数据由 Mastersizer 2000 配套软件导出，根据 Folk-Ward 公式算出粒度参数。共计369个样品，369条记录。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在野外通过对塔克拉玛干沙漠不同区域的地貌单元采集相应的表层样品。在实验室对样品进行前处理，并运用专业仪器测试，以此来获得最终数据。本数据集适用于沙漠土壤性质以及环境状况的研究和调查。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"在野外采集按照一定空间距离在沙漠不同区域地表采集100g左右粉末样品编号记录。 粒度分析利用英国 Malvern 公司生产的 Mastersizer 2000 激光粒度仪，需要进行前处理，称取适量样品加入烧杯中，先加入 10ml 浓度为 13 的 H2O2溶液 加热以去除有机质，再加入 10ml 浓度为 1：3 的 HCl 溶液以去除碳酸盐，待充分反应后取下烧杯并加满蒸馏水静置约 12 小时，然后用橡胶管将烧杯上层清液抽出，抽至约剩余 20ml 溶液。最后加入 10ml 浓度为 0.05mol/L 的六偏磷酸钠， 将烧杯放入超声清洗器中振荡 5-7 分钟使样品颗粒充分分散后可上机测试。仪器测量范围为 0.02-2000µm，误差＜1%。 "</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数据集中地表样品粒度分析利用英国 Malvern 公司生产的 Mastersizer 2000 激光粒度仪，仪器测量范围为 0.02-2000µm，误差＜1%。该数据按照中华人民共和国国家标准，粒度分布激光衍射法GB/T 19077-2016/ISO13320:2009。粒度分析数据由 Mastersizer 2000 配套软件导出，根据 Folk-Ward 公式 可算出粒度参数（任明达和王乃梁，1981；Folk 和 Ward，1957）。</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塔克拉玛干沙漠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468.1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中值粒径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塔克拉玛干沙漠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高鑫,  周杰,  赵永成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周杰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周杰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2021xjkk0300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塔里木河流域干旱与风沙灾害调查和风险评估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高鑫,周杰,赵永成. 塔克拉玛干沙漠500个表土样品粒度数据集（2023年）. 干旱区生态与资源科学数据中心(https://data.dcxjegi.cn), 2024. https://cstr.cn/CSTR:33110.11.XIEG.XJSEDATA.2022.00009166.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