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1955-2010年新疆艾比湖面积数据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艾比湖的演变被分为四个时期。数据从1950开始至1975年结束是第一个时期，湖泊急剧萎缩。在第二个时期（1975-1995），湖泊面积相对稳定，1995年为476平方公里，达到有记录以来的最低值。2003年，是自1995年以来湖泊面积最大值，达到915平方公里，随后在2010年下降到428平方公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王苏民，窦鸿身.《中国湖泊志》. 北京：科学出版社.1998 提供1955-1995年数据 沙依然，李聪，陈爱京等. 艾比湖近期出现大面积干涸. 干旱区地理，2006 提供2005-2006年数据 Ma L, Wu J, Abuduwaili J, 2011a. The climatic and hydrologicalchanges and environmental responses recorded in lake sed-iments of Xinjiang, China. J. Arid Land 3:1-8 提供1955-2010数据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艾比湖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陈曦,马龙. 1955-2010年新疆艾比湖面积数据. 干旱区生态与资源科学数据中心(https://data.dcxjegi.cn), 2025. https://cstr.cn/CSTR:33110.11.ariddc.00612.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