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1955-2010年新疆艾比湖面积数据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艾比湖的演变被分为四个时期。数据从1950开始至1975年结束是第一个时期，湖泊急剧萎缩。在第二个时期（1975-1995），湖泊面积相对稳定，1995年为476平方公里，达到有记录以来的最低值。2003年，是自1995年以来湖泊面积最大值，达到915平方公里，随后在2010年下降到428平方公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王苏民，窦鸿身.《中国湖泊志》. 北京：科学出版社.1998 提供1955-1995年数据 沙依然，李聪，陈爱京等. 艾比湖近期出现大面积干涸. 干旱区地理，2006 提供2005-2006年数据 Ma L, Wu J, Abuduwaili J, 2011a. The climatic and hydrologicalchanges and environmental responses recorded in lake sed-iments of Xinjiang, China. J. Arid Land 3:1-8 提供1955-2010数据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艾比湖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马龙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陈曦,马龙. 1955-2010年新疆艾比湖面积数据. 干旱区生态与资源科学数据中心(https://data.dcxjegi.cn), 2025. https://cstr.cn/CSTR:33110.11.ariddc.00612.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