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喀什噶尔河流域高程分类数据集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喀什噶尔河流域高程分类数据集是基于ASTER GDEM V3 30 m数据研发的，区域高程划分为14种类型。其中，高程在1500 m以下的划分为1种类型；高程在1500 m以上的每500 m划分为1种类型，共13种。按高程分类以后，统计各个类型的面积。数据集存储为.tif格式，由6个数据文件组成，总数据量为398 MB（压缩为1个文件，2.24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30 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ASTER GDEM, 数字高程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喀什噶尔河流域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喀什噶尔河流域高程分类数据集. 干旱区生态与资源科学数据中心(https://data.dcxjegi.cn), 2025. https://www.doi.org/10.3974/geodb.2021.08.04.V1.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