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喀什噶尔河流域高程分类数据集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喀什噶尔河流域高程分类数据集是基于ASTER GDEM V3 30 m数据研发的，区域高程划分为14种类型。其中，高程在1500 m以下的划分为1种类型；高程在1500 m以上的每500 m划分为1种类型，共13种。按高程分类以后，统计各个类型的面积。数据集存储为.tif格式，由6个数据文件组成，总数据量为398 MB（压缩为1个文件，2.24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ASTER GDEM 30 m数据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ASTER GDEM, 数字高程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喀什噶尔河流域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喀什噶尔河流域高程分类数据集. 干旱区生态与资源科学数据中心(https://data.dcxjegi.cn), 2025. https://www.doi.org/10.3974/geodb.2021.08.04.V1.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