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乌兹别克苏维埃社会主义共和国的土壤（第一卷）</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The Soil of the Uzbek Soviet Socialist Republic (Volume 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10.12389/ariddc.01612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对乌兹别克斯坦土壤研究成果进行总结的必要性早已成熟。这种必要性源于从土壤条件角度论证乌兹别克斯坦土地资源合理利用问题以及通过提高土壤肥力来改造土壤的实践解决方案。灌溉及排水集水工程建设、在此基础上扩大棉花、甜菜和其他经济作物的播种面积、通过改善农业技术和引入草田轮作制来提高产量、化学化、巩固和发展旱地农业、牧场经营的合理化——这些还远非首要任务的完整清单，而这些任务的顺利解决在很大程度上取决于土壤资源的正确利用。由于缺乏一部系统整理大量但分散的土壤研究材料的著作，这一工作受到了阻碍。本专著旨在填补这一空白，以简明的形式呈现我们关于共和国土壤覆盖现状的认识。 直到不久以前，乌兹别克斯坦的土壤研究还非常不均衡。当大部分灌溉土地已绘制成1:10000比例尺的土壤图时，乌兹别克斯坦和中亚旱地和牧区土壤图的编制几乎完全依据土壤学家的个别路线调查和外推。这使我们无法更早地编写专著，而只能局限于对共和国某些研究较多的地区（费尔干纳、饥饿草原）进行描述。 共和国土壤汇编的编写，只有在近年来（1936-1941年）对乌兹别克斯坦旱地、山地牧场和荒漠牧区进行土壤研究后才成为可能。乌兹别克斯坦的土壤材料是根据苏联科学院道库恰耶夫土壤研究所常设分类委员会制定的土壤分类总则，以及土壤研究所工作人员（格拉西莫夫、扎瓦利申、伊万诺娃、罗扎诺夫）近年来的分类研究成果，并参考了全苏国家土壤图土壤名录中所反映的全国土壤地理学广泛概括，同时结合中亚大批土壤学家的地方经验和理论总结而综合完成的。 《乌兹别克斯坦土壤》专著由两卷组成。第一卷的内容是对成土条件和成土类型的特征描述。第二卷将专门描述乌兹别克苏维埃社会主义共和国和卡拉卡尔帕克苏维埃社会主义自治共和国各行政州的土壤及其农业特征。 作者们力求尽可能充分利用保存在全苏水工与土壤改良科学研究所、中亚灌溉与土壤改良研究所、高等院校教研室、乌兹别克斯坦科学院及其他科研机构档案中的土壤研究手稿、文本和制图材料。为编写本专著，还对共和国研究最薄弱的山区部分进行了补充研究。 《乌兹别克苏维埃社会主义共和国土壤》第一卷的主要编写工作于1939年完成。伟大的卫国战争阻碍了其出版。1947年，由于收到了对第一卷手稿以及作为专著和国家土壤图基础的分类方案¹的反馈和评论，作者们进行了补充工作，包括修订个别章节、对分类进行一些修改，并编写了两个新的章节。该卷没有根据道库恰耶夫-威廉斯土壤学的最新成就进行全面改写，因为计划在第二卷中朝这个方向对材料进行完善。</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作者（编委会）：А.А. 祖拉布季诺夫（А.А. Зурабдинов） 出版社：Издательство Академии наук УзССР 出版地：塔什干 出版年：1949年 页数：337页 语种：俄文 馆藏条形码：XJLAS RU 70020551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31219.2-2014图书馆馆藏资源数字化加工规范》，完全遵照《乌兹别克苏维埃社会主义共和国的土壤（第一卷）》的数据信息，未改动删减。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对收集到的《乌兹别克苏维埃社会主义共和国的土壤（第一卷）》进行电子化加工处理，按照国家标准《GB/T 31219.2-2014图书馆馆藏资源数字化加工规范》要求，未改动删减《乌兹别克苏维埃社会主义共和国的土壤（第一卷）》的数据信息，数据质量可靠。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2025/06/02-2025/06/02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乌兹别克斯坦苏维埃社会主义共和国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63.8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土壤学, 乌兹别克斯坦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 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1949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乌兹别克斯坦苏维埃社会主义共和国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乌兹别克苏维埃社会主义共和国的土壤（第一卷）. 干旱区生态与资源科学数据中心(https://data.dcxjegi.cn), 2026. https://cstr.cn/CSTR:33110.11.ariddc.01612.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