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新疆(地州、市、县)社会经济数据集(1988-2011)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全区和各地、县(市)1988-2011年间经济和人口方面的统计数据，数据主要包括:综合;国民经济核算;人口与就业;固定资产投资;对外经济贸易和旅游;能源生产和消费;财政、金融和保险;物价指数;人民生活和社会保障;城市概况;自然资源和环境保护;农业;工业;建筑业;运输和邮电;批发和零售、住宿和餐饮业;教育、科技和文化;体育、卫生及其他;各地、州、市主要经济指标排序等指标。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1989年-2012年出版的中国统计年鉴、新疆维吾尔自治区统计年鉴或年报为基础数据源，结合历年各地、州、市、县和团场的统计资料，建立包括全疆、兵团；各地、州（师）；市、县（团场）在内多样性的社会经济基本信息（数据信息、图像信息和文字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人口与就业,  农业,  国民经济核算,  工业,  能源生产和消费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1989 1990 1991 1992 1993 1994 1995 1996 1997 1998 1999 2000 2001 2002 2003 2004 2005 2006 2007 2008 2009 2010 2011 2012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新疆(地州、市、县)社会经济数据集(1988-2011). 干旱区生态与资源科学数据中心(https://data.dcxjegi.cn), 2025. https://www.doi.org/10.12389/ariddc.00582.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