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吉尔吉斯苏维埃社会主义共和国楚河谷地生产力的地域组织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Regional organization of productivity in the Chu Valley of the Kyrgyz Soviet Socialist Republic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10.12389/ariddc.01556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中探讨了楚伊河谷生产联合体（ТПК）的形成问题，国民经济发展的自然与经济前提、其结构与地域布局，以及各行业的发展前景。对楚伊河谷的人口、重工业、纺织工业、食品工业、农业和交通进行了特征描述，并分析了正在形成的农工综合体。展示了改善生产地域布局的途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作者（编委会）：К.О.奥托尔巴耶夫, М.М.卡尔塔沃夫, Н.Б.巴基罗夫, В.В.格列奇科, С.Д.朱马利耶夫, А.И.伊萨耶夫, Б.Ш.乔尔莫诺夫（К. О. Оторбаев, М. М. Картавов, Н. Б. Бакиров, В. В. Гречко, С. Д. Джумалиев, А. И. Исаев, Б. Ш. Чормонов） 出版社：Издательство «Наука» 出版地：伏龙芝 出版年：1982年 页数：212页 语种：俄文 馆藏条形码：XJLAS RU 70008985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31219.2-2014图书馆馆藏资源数字化加工规范》，完全遵照《吉尔吉斯苏维埃社会主义共和国楚河谷地生产力的地域组织》的数据信息，未改动删减。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对收集到的《吉尔吉斯苏维埃社会主义共和国楚河谷地生产力的地域组织》进行电子化加工处理，按照国家标准《GB/T 31219.2-2014图书馆馆藏资源数字化加工规范》要求，未改动删减《吉尔吉斯苏维埃社会主义共和国楚河谷地生产力的地域组织》的数据信息，数据质量可靠。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2025/12/10-2025/12/10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生产力地域组织, 楚伊河谷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, 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吉尔吉斯苏维埃社会主义共和国楚河谷地生产力的地域组织. 干旱区生态与资源科学数据中心(https://data.dcxjegi.cn), 2026. https://cstr.cn/CSTR:33110.11.ariddc.01556.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