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苏联河流泥沙</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Soviet river sediment</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10.12389/ariddc.02303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33110.11.ariddc.02303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降落在陆地表面的大气降水，一部分蒸发，一部分滞留在土壤中，另一部分则流入陆地的较低处，形成地表径流和地下径流。 水沿地表运动时，需消耗大量能量以克服内摩擦和主要由边界河床表面不平整所引起的外部运动阻力。在此过程中，水完成了冲刷和侵蚀岩石、以及将矿物和有机来源的各种物质（以沉积物和溶解物质的形式）搬运至地表更低处、并部分将其带入海洋的巨大功。水的径流所做的这种功决定了水蚀的强度与性质，即径流对地表风化壳的作用程度。 必须区分以下三种基本的水蚀过程类型¹：1）对土壤和岩石的冲刷、侵蚀和溶解，即形成构成固体径流和化学溶解物质来源的初始物质；2）被地表水和地下水搬运的水蚀产物向陆地较低区域的迁移（输送）；3）被搬运的水蚀产物在水流运动途中的沉积（堆积），发生在因某些原因导致径流输送能力不足以搬运所有被移动的侵蚀产物的地方。必须指出，上述三种水蚀过程是连续且 ¹ 在本著作中，水蚀被理解为流水改造陆地表面的所有过程的总和，包括冲刷和侵蚀产物的沉积。 同时在整个地表和地下径流路径上发生的，尽管程度不尽相同。 不言而喻，冲刷和侵蚀作用在洪水期要大得多，因为此时大量水流更集中地到达地表。对于每个集水盆地而言，洪水期可能几乎在整个盆地面积上同时发生（例如春季融雪或连绵降雨时），也可能在不同时间发生（例如暴雨降水时）。 被搬运物质的沉积也可能发生在整个径流路径上，从盆地的洼地、斜坡上的低地（尚在坡面径流途中）开始，然后到该河流系统内的河漫滩、河流河床的拓宽段以及湖泊中。 尽管如此，考虑到该过程每种类型的特殊性，在考察时通常按上述顺序排列。 第一种水蚀类型，即冲刷、侵蚀和溶解，在很大程度上取决于土壤和岩石抵抗水流侵蚀活动的能力，以及该地区的气候特征。由于风化作用，岩石表层破碎成越来越小的颗粒。然而，要使风化产物转变为构成固体径流的物质，还需要其他因素的作用，首先是足够规模的地表径流和足够的水流速度。 第二种水蚀过程类型——冲刷、侵蚀和溶解产物的迁移，我们认为等同于固体径流和化学溶解物质的径流。 固体径流（悬移质和推移质）的形成，既有来自集水盆地斜坡上被冲走的物理风化产物，也有来自构成该河流系统的各水道河床的侵蚀产物。化学溶解物质进入河道径流，既有地下水携带的溶解物质，也有沉积物在沿斜坡和河道迁移过程中溶解所产生的物质。 无论是固体径流还是化学溶解物质径流，都必须区分其矿物来源和有机来源的组成部分。矿物与有机物质的数量比例，以及固体径流与溶解物质径流的规模，取决于集水盆地的自然地理特征，主要是： 气候和植被的性质、土壤和土质抵抗水流机械和化学作用的能力、地下水的补给量及其化学组成、地表径流的输送能力等。 第三种水蚀过程类型——沉积物的堆积，如前所述，在侵蚀产物输送的最初阶段，即在集水盆地斜坡上就已经显现。 沉积物堆积在其沿河道迁移的途中也能观察到，这既与纵向剖面的总体特征有关，也发生在那些水流能量减弱、其输送能力下降（至少在部分时段如此）的河段。此类河段包括：各种河谷拓宽处（此类河段通常形成浅滩）和湖泊（属于该河流系统）、河漫滩阶地、牛顿湖以及河流的下游，尤其是河口附近河段。 地壳风化产物主要是在风和水的径流作用下，从其形成地点迁移到其他区域。而风化产物以及土壤和土质颗粒的其他迁移方式（例如崩塌、滑坡、泥流作用等），虽然有时规模也很大，但在大多数情况下仍然只具有局部的、有限的范围。 为便于考察土壤和土质的侵蚀，我们编制了适用于单个永恒集水盆地面积的侵蚀类型示意图（图1）。 一部分侵蚀产物滞留在集水盆地范围内，因此必须将这部分（侵蚀产物的“局部”迁移）与被带出盆地范围的那部分（“过境”迁移）区分开来。据此，在假设集水盆地边界内的地壳地块固定不动（即无垂直位移）的条件下，河流集水盆地范围内侵蚀过程的总体平衡方程如下： ΔM=−[Rt+Gt+ST+Vt−VT∗+Eu],ΔM=−[Rt​+Gt​+ST​+Vt​−VT∗​+Eu​], 其中： ΔMΔM —— 在侵蚀过程影响下，该集水盆地侵蚀基准面之上土体体积的变化； RtRt​ —— 以悬浮物质形式（悬浮质径流）被带出集水盆地范围的盆地表面及河道冲刷与侵蚀产物； G —— 以推移质形式（推移质径流）被带出集水盆地范围的水蚀产物； S —— 以溶解物质形式（溶解质径流）被带出集水盆地范围的水蚀产物。 风力侵蚀 V 水力侵蚀 W 其他类型侵蚀 N（滑坡、崩塌、泥流等） 盆地内迁移 VTVT​（局部） 盆地外迁移 VTVT​（过境） 从其他流域带入的产物 VT′VT′​ 流域表面变化 临时与永久水道河床的变化 土壤和岩石被地表水和地下水的化学溶解 泥石流 水蚀产物 推移质 g 悬移质 R 矿物的 有机的 化学溶解物质 S 地表的 地下的 盆地内迁移 gM+RMgM​+RM​（局部） 带出盆地的迁移 gT∗RT∗SgT​∗RT​∗S（过境） 图1. 土壤与土质侵蚀过程示意图。 M —— 局部迁移； T —— 过境迁移。 V_T —— 被风吹出集水盆地范围的部分风力侵蚀产物； V_T' —— 风从其他流域带来的风力侵蚀产物； E_n —— 其他类型侵蚀（除风力和水力外）的产物，例如来自：滑坡、崩塌、泥流等，被带出集水盆地范围。 该方程所有项均以体积度量表示。地表径流所搬运的水蚀产物总量中，相对较少的部分被搬运到很远的距离。大部分则在途中被不平坦的地形和植被所阻滞，逐渐填满负地形，并在丘陵和山地的山麓形成坡积物和洪积物。上述各类土壤和土质侵蚀的规模取决于该地区的自然地理条件，因此它们的比例关系可能在很大范围内变化。然而可以肯定，对于较大或相当大的集水盆地而言，水蚀的规模将显著大于其他类型侵蚀的规模，特别是在“过境”迁移部分。近二十年来，土壤和土质的侵蚀过程在苏联引起了来自各种不同专业研究人员的越来越多的关注，因为它们对人类实践活动的诸多方面产生着强烈影响。例如，侵蚀破坏并耗竭了由人类世代劳动所创造的耕地。防治这种灾害是土壤学家、农学家及其他农业工作者面临的一项紧迫任务。土壤和土质侵蚀是固体径流形成的来源，其规模与动态极大地影响着许多具有重要实践意义的过程，例如：湖泊、水库和渠道的淤塞，三角洲与浅滩的形成与改造，进水口的堵塞等。特别需要指出的是山区危害巨大的泥石流现象。水文学家对固体径流过程的研究，有助于为水利工程师、水电工程师及其他专业人员实施的河流防护措施提供正确的设计方案。由于侵蚀和固体径流，地球表面一些区域降低，而另一些区域则堆积松散物质；地表地形发生重构，并因此破坏了地壳各部分现有的负荷分布。关于固体径流及其堆积产物的数据，有助于阐明山脉、湖泊、冲积平原、河流流域的年龄及其未来演变的问题（阿·弗·沃林，1946）。侵蚀产物以沉积物和溶解物质的形式进入河流、湖泊和海洋，其中一部分成为这些水体中动植物的食物来源。 然而在许多情况下，当固体径流量很大时，生物发育条件可能会显著恶化。因此，固体径流问题引起了不同专业的生物学家和水生生物学家的兴趣（瓦·伊·扎丁，1946）。 研究水蚀在当前具有特别重大的意义，这是因为宏伟的斯大林改造自然计划所规划的大规模水利工程正在实施。拟定的措施将减少土壤冲刷和吹蚀的规模，这将有助于显著改善土壤质量，并提高为灌溉田地而利用当地径流水源修建的众多池塘与水库免受淤积的能力。 本著作主要探讨水蚀过程的第一种和第二种类型，即由于冲刷和侵蚀作用而形成的可移动固体颗粒（沉积物），以及沉积物从其形成地点到堆积地点的搬运（迁移）。</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作者（编委会）：Г.В.洛帕京(Г.В.Лопатин) 出版社：Государственное издательство геологической литературы 出版地：莫斯科 出版年：1952年 页数：366页 语种：俄文 馆藏条形码：XJLAS RU 70026125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31219.2-2014图书馆馆藏资源数字化加工规范》，完全遵照《苏联河流泥沙研究》的数据信息，未改动删减。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对收集到的《苏联河流泥沙研究》进行电子化加工处理，按照国家标准《GB/T 31219.2-2014图书馆馆藏资源数字化加工规范》要求，未改动删减《苏联河流泥沙研究》的数据信息，数据质量可靠。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147.8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侵蚀过程, 河流沉积作用</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1952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苏联河流泥沙. 干旱区生态与资源科学数据中心(https://data.dcxjegi.cn), 2026. https://cstr.cn/CSTR:33110.11.ariddc.02303.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