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盐土与碱土</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提供了关于盐碱土和碱土组成及其形成、改良和利用相关过程的详尽描述。对不同浓度和组成盐类的物理化学相互作用模型及其对土壤和植物的影响进行了批判性分析。提出了控制土壤盐渍化的方法，以提高农田的经济潜力。本书面向水文学家、土壤改良专家、农学家和环境保护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作者（编委会）：Э.布雷斯勒, Б. Л. 麦克尼尔, Д. Л. 卡特（Э. Бреслер, Б. Л. Макнил, Д. Л. Картер） 出版社：Гидрометеоиздат 出版地：列宁格勒 出版年：1987年 页数：296页 语种：俄文 馆藏条形码：XJLAS RU 70019574 分类号：УДК 630*114.445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31219.2-2014图书馆馆藏资源数字化加工规范》，完全遵照《盐土与碱土》的数据信息，未改动删减。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对收集到的《盐土与碱土》进行电子化加工处理，按照国家标准《GB/T 31219.2-2014图书馆馆藏资源数字化加工规范》要求，未改动删减《盐土与碱土》的数据信息，数据质量可靠。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盐碱土,  碱土,  土壤,  盐渍化,  土壤改良,  环境保护,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盐土与碱土. 干旱区生态与资源科学数据中心(https://data.dcxjegi.cn), 2026. https://cstr.cn/CSTR:33110.11.ariddc.02027.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