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新疆10米植被指数数据产品（2022年）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10.12389/ariddc.01275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33110.11.ariddc.01275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遥感再分析数据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采用经过辐射校正和几何校正的2022年1月至10月哨兵2号光学卫星数据红、近红波段为数据源，通过计算得出的数据。数据为WGS84坐标系，墨卡托投影，精度为10米，以1:25万标准分幅存储，共151分幅，每月一期，共10期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采用经过辐射校正和几何校正的2022年1月至10月哨兵2号光学卫星数据红、近红波段为数据源。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采用经过辐射校正和几何校正的2022年1月至10月哨兵2号光学卫星数据红、近红波段为数据源，通过计算公式NDVI=(Nir-Red)/(Nir+Red)计算得出结果。数据为WGS84坐标系，墨卡托投影，精度为10米，以1:25万标准分幅存储，共151分幅，每月一期，共10期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数据生产按照中国国家标准标准号GB/T 41280-2022《卫星遥感影像植被指数产品规范》要求，采用经验模型法，经过辐射校正与几何校正，质量合格。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新疆全域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2.5 TiB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.pix格式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墨卡托投影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哨兵卫星,  植被指数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地图学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杨辽,  王伟胜,  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空天地网一体化综合科考监测体系建设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杨辽,王伟胜,方晖. 新疆10米植被指数数据产品（2022年）. 干旱区生态与资源科学数据中心(https://data.dcxjegi.cn), 2025. https://cstr.cn/CSTR:33110.11.ariddc.01275.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