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-2号反射率产品数据进行进一步加工，其中原始数据为全疆10米月度哨兵二号反射率镶嵌数据集，土壤盐分通过机器学习进行提取，质量控制主要采用全疆2021-2022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质量控制主要采用全疆2021-2022年土壤盐分实测数据进行训练样本和验证样本选择，部分利用自然资源部门土壤质量调查数据进行精度检验与评估。土壤电导率的测定方法为电极法，满足（HJ 802-2016）测定要求。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新疆10m土壤盐度数据集（2024年4-10月）. 干旱区生态与资源科学数据中心(https://data.dcxjegi.cn), 2025. https://cstr.cn/CSTR:33110.11.ariddc.01339.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