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中亚水文气象科学研究所论文集第14辑：中亚飞机颠簸的天气学条件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Central Asian Institute of Hydrometeorological Sciences, Series 14: Synoptic Conditions for Aircraft Turbulence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10.12389/ariddc.02338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手册呈现了对1956年由哈萨克水文气象研究所与中央高空观测台及塔什干地球物理观测台联合开展的飞机颠簸研究考察观测资料进行高空天气学处理的结果。作者提出了飞机颠簸原因的高空天气学分类，并探讨了热力颠簸、地形颠簸、锋面颠簸、动力颠簸、冷平流颠簸、对流层"冷涡"颠簸以及急流颠簸。 本手册面向天气预报员、高空气象员及航空领航人员。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 布加耶夫（В. А. Бугаев） В. А. 乔治奥（В. А. Джорджио）М. А. 彼得罗相茨（М. А. Петросянц）Н. Н. 罗曼诺夫（Н. Н. Романов） 出版社：Издательство «НАУКА» Казахской ССР 出版地：列宁格勒 出版年：1958年 页数：44页 语种：俄文 馆藏条形码：XJLAS RU 70021411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31219.2-2014图书馆馆藏资源数字化加工规范》，完全遵照《中亚水文气象科学研究所论文集第14辑：中亚飞机颠簸的天气学条件》的数据信息，未改动删减。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对收集到的《中亚水文气象科学研究所论文集第14辑：中亚飞机颠簸的天气学条件》进行电子化加工处理，按照国家标准《GB/T 31219.2-2014图书馆馆藏资源数字化加工规范》要求，未改动删减《中亚水文气象科学研究所论文集第14辑中亚水文气象科学研究所论文集第14辑：中亚飞机颠簸的天气学条件》的数据信息，数据质量可靠。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航空湍流,  气象安全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天气学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中亚水文气象科学研究所论文集第14辑：中亚飞机颠簸的天气学条件. 干旱区生态与资源科学数据中心(https://data.dcxjegi.cn), 2026. https://cstr.cn/CSTR:33110.11.ariddc.02338.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