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苏联科学院巴什基尔分院植物园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专著可以分为3部分。第一部分介绍标本园的基本情况，成立于1932年，位于大乌恰河右岸，面积 121 公顷，包含多种地形分区，具备科研、教学和观赏功能，多年来研究方向和主题随时间变化，涉及植物区系调查、经济植物引种等。第二部分阐述植物研究内容，涵盖气候与土壤特征，如年均温2.6℃、年降水量580毫米，土壤以灰色森林土和暗灰色土为主；介绍植物种类，包括本地和外来物种，重点描述了乔木、灌木和草本植物的分布与特性，如欧洲赤松、西伯利亚云杉等。第三部分说明标本园的发展规划，包括建设温室、开展定向研究、扩大引种范围等，目标是成为区域性植物科研与科普中心，为农业和生态保护提供支持。整体展现了该标本园的研究成果与发展方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作者（编委会）：Е.В.Кучеров 出版社：苏联科学院出版社 出版地：苏联巴什基尔 出版年：1959年 页数：115页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31219.2-2014图书馆馆藏资源数字化加工规范》，完全遵照《苏联科学院巴什基尔分院植物园》的数据信息，未改动删减。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31219.2-2014图书馆馆藏资源数字化加工规范》要求，未改动删减《苏联科学院巴什基尔分院植物园》的数据信息，数据质量可靠。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植物研究所,  引种驯化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苏联巴什基尔,   植物园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苏联科学院巴什基尔分院植物园. 干旱区生态与资源科学数据中心(https://data.dcxjegi.cn), 2025. https://cstr.cn/CSTR:33110.11.ariddc.00955.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