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塔吉克斯坦1950-2023年最大雪水当量空间分布数据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塔吉克斯坦年最大雪水当量（单位：m），变量名为“sd”，变量读取后为三维矩阵71（纬度）101（经度）74（年份）。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本研究基于 ERA5-Land 再分析数据集的日尺度雪水当量（SWE）构建年最大雪水当量（SWEmax）。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首先下载 1950–2023 年 ERA5-Land 日 SWE 数据，并裁剪至 35°–42°N、66°–76°E 的研究区域，空间分辨率为 0.1°（约 9 km）。随后，对每个格点的日 SWE 时间序列，在每个自然年内取最大值，得到对应年份的 SWEmax。最终生成 1950–2023 年、年尺度、0.1° 分辨率的 SWEmax 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雪水当量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李玉朋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李玉朋. 塔吉克斯坦1950-2023年最大雪水当量空间分布数据. 干旱区生态与资源科学数据中心(https://data.dcxjegi.cn), 2026. https://www.doi.org/10.12389/ariddc.01494.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