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阿尔泰与西伯利亚的下石炭统苔藓动物</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本专著是多年野外和室内工作的成果。其基础是作者在阿尔泰进行地质研究时收集的动物群材料。该材料由 A. I. Nikiforova 从最佳剖面进行的专门采集所补充。 除阿尔泰外，下石炭统苔藓虫也见于库兹涅茨克煤田、托木斯克市附近和东外贝加尔地区。这些地区的材料由不同地质学家收集，其中在库兹涅茨克煤田最完整的采集由 V. I. Yavorsky 和 A. P. Rotay 完成，而在东外贝加尔地区则由 G. N. Frederiks 完成。由于在上述两个地区，材料并非像在阿尔泰那样由古生代苔藓虫专家收集，因此库兹涅茨克煤田的采集远不如阿尔泰地区完整和丰富，尽管库兹涅茨克煤田的动物群——那里的石炭纪沉积比阿尔泰地区褶皱变形更弱，且完全未受侵入岩的接触变质作用影响——与阿尔泰的动物群相比具有更好的保存状况。在东外贝加尔地区，含有苔藓虫的下石炭统露头分布在极为有限的区域内，因此，来自该地区的采集量自然不大。此外，由于该地区强烈的构造变动和岩石的接触变质作用，来自外贝加尔的材料保存状况较差。 在阿尔泰的下石炭统中，观察到一种相当罕见的情况，即苔藓虫在整个剖面——从下石炭统的底部到顶部——都大量出现。在库兹涅茨克煤田，苔藓虫主要富集于下石炭统的中部，而在其上下层位则相对稀少；而在东外贝加尔地区，下石炭统的苔藓虫仅出现在其中部相对较小的一段地层中。 矿冶阿尔泰地区下石炭统苔藓虫的广泛而多样的材料，为作者在苏联建立研究古生代苔藓虫的新方法奠定了基础。1919年，在矿冶阿尔泰进行地质研究时，在位于塔尔汉斯克村附近、阿尔泰最好的石炭纪剖面中，作者在两个不同的部分注意到了丰富的苔藓虫，并且在野外观察过程中就已经明显看出，这些部分的苔藓虫是不同的。在此之前，根据腕足动物的初步鉴定，塔尔汉斯克村附近的剖面难以划分，甚至不清楚剖面的哪一部分更古老。这一情况促使人们关注苔藓虫，并尝试以其为基础对该剖面进行地层划分。 欧洲的古生物学家曾认为古生代苔藓虫不太适用于详细地层划分，而乌尔里希在上世纪末完成的、证明了古生代苔藓虫地层学价值的工作，无论在俄罗斯还是在欧洲，都几乎未受重视。因此，作者试图基于苔藓虫建立阿尔泰地区石炭纪地层学的尝试最初遭到了极度怀疑的态度。在创建苔藓虫研究新方法的最初阶段，A. I. Nikiforova 给予了作者巨大帮助。她在这项工作中的积极参与、耐心和毅力在很大程度上促进了选择研究古生代苔藓虫的正确（显微）路径，由此揭示了它们对地层学的重大意义，这彻底改变了地质学家们对该动物群的看法。 如前所述，在作者开始研究阿尔泰苔藓虫之前，古生代苔藓虫几乎被完全忽视。在最好的情况下，当某个地区的苔藓虫异常丰富时，在该地区剖面的描述中，动物群列表里会提到“以及苔藓虫”。顺便提一下，在西欧，这种情况至今仍未消除，并且经常在最新的著作中遇到提及“丰富的苔藓虫”、“含苔藓虫层位”等等，但在描述中甚至极少给出属名。 作者与 A. I. Nikiforova 共同查阅并初步鉴定了来自苏联各地采集的大量材料。同时发现，阿尔泰的下石炭统苔藓虫与库兹涅茨克煤田和东外贝加尔地区同时代的苔藓虫有许多共同点，但同时，又与哈萨克斯坦中部和东部以及中亚的下石炭统苔藓虫存在明显差异，更不用说苏联更西部的地区了。这一点在杜内阶和维宪阶下部的苔藓虫上表现得尤为明显，这些层位在联盟的亚洲部分到处都有丰富的苔藓虫特征。差异如此明显，以至于不可能将哈萨克斯坦或中亚的苔藓虫与阿尔泰、库兹涅茨克煤田或外贝加尔的苔藓虫相混淆。有趣的是，与此同时，在哈萨克斯坦东部和阿尔泰地区，含有下石炭统苔藓虫的最近露头之间的距离不超过500公里，而阿尔泰与东外贝加尔之间按最短方向计算的距离却达到2500公里。 有趣的是，无论是在西伯利亚，还是在哈萨克斯坦和中亚，苔藓虫在杜内阶和维宪阶下部最为丰富，这似乎表明了它们的共同性，然而这些地区的动物群组成是不同的。当然，它们之间存在共同特征，例如，对于下石炭统中部典型的：Fenestella serratula Ulr., F. multispiuosa Ulr., F. rudis Ulr.，但这些形态似乎在下石炭统中部普遍分布，这并不妨碍将西伯利亚的苔藓虫划分为一个独立的动物地理区。 在这方面，其他形态更具指示意义。例如，对于哈萨克斯坦的下杜内阶，Pilioporella 属非常典型，而对于哈萨克斯坦和中亚的下石炭统中部，则是 Septopora 属；几乎在从这些地方带来的任何小型苔藓虫收藏中，都能发现后一属的代表。在西伯利亚区情况则完全不同。Pilioporella 属在那里任何地方都未发现，至于 Septopora 属，在阿尔泰的数千件苔藓虫标本中，仅发现了该属的几块小碎片，在库兹涅茨克煤田至今仅发现一件标本，而在东外贝加尔则完全没有发现。 西伯利亚区、哈萨克斯坦中部以及在其苔藓虫动物群方面与之相近的中亚地区的下石炭统苔藓虫物种，在绝大多数情况下也是不同的。 例如，将阿尔泰塔尔汉组（即下石炭统底部）的苔藓虫与哈萨克斯坦中部下石炭统底部——卡辛层——的苔藓虫进行对比表明，这些动物群之间没有共同的形态，甚至它们的属的组合也明显不同。有趣的是，在哈萨克斯坦，在杜内阶的下半部，完全没有发现对阿尔泰塔尔汉组如此典型的 Reteporina 属。与此同时，在哈萨克斯坦和中亚，Reteporina 属（在两种情况下是同一个种）都存在于杜内阶上部，而在阿尔泰和西伯利亚区的其他地方，在上杜内阶沉积中并未发现该属。 本工作于1941年春季完成，此后世界文献中出现了相对较少关于石炭纪苔藓虫的著作，因此不需要进行重大的修改和补充。作为本专著基础的所有材料，除个别特别说明的例外，均保存在列宁格勒的Ф. Н. 切尔内绍夫中央地质博物馆专著部（馆藏编号 № 6398）。 文中采用以下缩写： ЦГМ — 位于列宁格勒的中央地质博物馆 РА — 矿冶阿尔泰 ПИН — 位于莫斯科的苏联科学院古生物研究所。 本专著的照相插图在全苏地质研究所（ВСЕГЕИ）照相实验室制作。图件在显微镜下借助О. Ф. 拉祖特金娜的绘图装置绘制完成。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П. 涅霍罗舍夫（В. П. Нехорошев） 出版社：Государственное научно-техническое издательство литературы по геологии и охране недр 出版地：莫斯科 出版年：1956年 页数：419页 语种：俄文 馆藏条形码：XJLASRU70001284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31219.2-2014图书馆馆藏资源数字化加工规范》，完全遵照《阿尔泰与西伯利亚的下石炭统苔藓动物》的数据信息，未改动删减。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对收集到的《阿尔泰与西伯利亚的下石炭统苔藓动物》进行电子化加工处理，按照国家标准《GB/T 31219.2-2014图书馆馆藏资源数字化加工规范》要求，未改动删减《阿尔泰与西伯利亚的下石炭统苔藓动物》的数据信息，数据质量可靠。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苔藓动物,  地层学,  化石分类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阿尔泰与西伯利亚的下石炭统苔藓动物. 干旱区生态与资源科学数据中心(https://data.dcxjegi.cn), 2025. https://cstr.cn/CSTR:33110.11.ariddc.01028.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