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2009年中亚五国和新疆范围土壤属性数据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本数据来源于HWSD世界土壤数据库，覆盖中亚五国和新疆范围内的土壤属性分类数据集，属性包括砂土、壤土、粘土和PH值等。投影坐标采用GCS_WGS_84投影坐标，空间分辨率1000米。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数据来自国际应用系统分析研究所（IIASA）及联合国粮农组织（FAO）和京都协议对土壤碳测量和联合国粮农组织/国际全球农业生态评价研究(GAEZ v3.0)共同倡导下建立了新一代世界土壤数据库(Harmonized World Soil Database version 1.2 ) (HWSD V1.2).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核心土壤制度单元唯一验证标识符： MU_GLOBAL-HWSD数据库土壤制图单元标示符，连接了GIS图层。MU_SOURCE1 和 MU_SOURCE2- 源数据库制图单元标识符SEQ-土壤制图单元组成中的土壤单元序列；土壤分类系统利用FAO-7分类系统或 FAO-90分类系统(SU_SYM74 resp. SU_SYM90) FAO-85(SU_SYM85)。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加工后数据精度 1 km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.mdb表格，.tif格式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 土壤属性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塔吉克斯坦,   吉尔吉斯斯坦,   乌兹别克斯坦,   土库曼斯坦,   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张弛,刘铁. 2009年中亚五国和新疆范围土壤属性数据. 干旱区生态与资源科学数据中心(https://data.dcxjegi.cn), 2025. https://cstr.cn/CSTR:33110.11.ariddc.00626.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