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若羌绿洲—全球变化数据大百科辞条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若羌绿洲（Ruoqiang Oasis）位于新疆维吾尔自治区巴音郭楞蒙古自治州的若羌县与且末县境内。若羌绿洲的地理位置是38°37′18″N - 39°36′53″N,86°52′01″E - 89°45′08″E。若羌绿洲由2个绿洲组成，其中面积比较大的是若羌主绿洲，其面积为3311.27 km²（Albers投影），周长为1238.03 km（Lambert投影）。若羌绿洲的总面积为3346.45 km²（Albers投影），其中99.27%的绿洲面积在若羌县内，0.73%的绿洲面积位于且末县内。若羌绿洲总周长为1289.09 km（Lambert投影）。该数据集基于Google earth 2019年影像研发得到。数据集以.kmz与.shp数据格式存储，由15个数据文件组成，数据量为12.80 MB（压缩为2个文件，8.42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 2019年影像。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若羌县,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若羌绿洲—全球变化数据大百科辞条. 干旱区生态与资源科学数据中心(https://data.dcxjegi.cn), 2025. https://www.doi.org/10.3974/geodb.2021.11.08.V1.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