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若羌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若羌绿洲（Ruoqiang Oasis）位于新疆维吾尔自治区巴音郭楞蒙古自治州的若羌县与且末县境内。若羌绿洲的地理位置是38°37′18″N - 39°36′53″N,86°52′01″E - 89°45′08″E。若羌绿洲由2个绿洲组成，其中面积比较大的是若羌主绿洲，其面积为3311.27 km²（Albers投影），周长为1238.03 km（Lambert投影）。若羌绿洲的总面积为3346.45 km²（Albers投影），其中99.27%的绿洲面积在若羌县内，0.73%的绿洲面积位于且末县内。若羌绿洲总周长为1289.09 km（Lambert投影）。该数据集基于Google earth 2019年影像研发得到。数据集以.kmz与.shp数据格式存储，由15个数据文件组成，数据量为12.80 MB（压缩为2个文件，8.4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若羌县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若羌绿洲—全球变化数据大百科辞条. 干旱区生态与资源科学数据中心(https://data.dcxjegi.cn), 2025. https://www.doi.org/10.3974/geodb.2021.11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