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第3卷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10.12389/ariddc.00945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33110.11.ariddc.00945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本专著可以分为三部分。第一部分记录了哈萨克斯坦天山地区及周边的23种特有植物，分析其地理分布与分类地位，首次报道土库曼植物园引种的 108 种木本植物在干旱条件下的根系形态与菌根共生机制。新发现真菌物种Pleospora incarvilleae 和 Urocystis oxygraphidis，并揭示其与宿主植物的共生关系。第二部分涉及植物系统分类学与分子生物学研究，修订了葱属（Allium）、黄芪属（Astragalus）的分类地位，通过染色体分析确认 Silene tianschanica等新种的有效性，提出基于分子标记的种群鉴别方法。同时，研究地衣和酵母菌的生态分布，揭示酸性环境对小麦叶斑病菌孢子萌发率的影响（提升 25%-30%）。第三部分聚焦苔藓植物与微生物生态，描述了哈萨克斯坦北部及天山地区的126种苔藓植物的形态特征与生态适应策略，分析其在极端环境下的生存机制。通过对盘菌纲和伞菌纲代表物种的解剖学观察，探讨真菌细胞结构与环境适应的相关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И. Годвинский、Н. С. Нардина 出版社：哈萨克苏维埃社会主义共和国科学出版社 出版地：阿拉木图 出版年：1965年 页数：164页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第3卷》的数据信息，未改动删减。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第3卷》的数据信息，数据质量可靠。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干旱区真菌生态, 植物区系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第3卷. 干旱区生态与资源科学数据中心(https://data.dcxjegi.cn), 2025. https://cstr.cn/CSTR:33110.11.ariddc.00945.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