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新疆和中亚五国范围干旱指数和潜在蒸散量数据（Global-AI_PET_v3）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本数据是基于Global-AI_PET_v3提取的中国新疆范围和中亚五国范围的干旱指数（AI)和蒸散量数据，地理空间数据集以 GeoTIFF（.tif）格式在线提供，使用地理坐标；基准面和椭球体为 WGS84；空间单位为十进制度。空间分辨率为 30 弧秒或 0.008333 度（赤道处约 1 公里）。干旱指数 (Global-AI) 地理数据集已乘以 10,000 倍，以整数形式（保留 4 位小数精度）导出和分发数据。GeoTIFF (.tif) 文件中的 AI 值需要乘以 0.0001 才能获取正确的单位数值。使用 Penman-Monteith 方法计算潜在蒸散量，年平均降水量（MA_Prec）数据来自 WorldClim v 2.1 58 ，该数据为 1970-2000 年期间的平均值。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“全球干旱指数和潜在蒸散量数据库-版本 3”（Global-AI_PET_v3）基于 FAO Penman-Monteith 参考蒸散量（ET 0 ）方程，提供高分辨率（30 弧秒）全球水文气候数据，按月和年进行平均（1970-2000 年）。文档概述了实现 Penman-Monteith 方程地理空间的方法，并对结果进行了技术评估。为进行技术验证，将结果与 FAO“CLIMWAT 2.0 for CROPWAT”（ET 0 ：r 2 = 0.85；AI：r 2 = 0.90）的气象站数据以及英国“气候研究单位：时间序列 v 4.04”（ET 0 ：r 2 = 0.89；AI：r 2 = 0.83）的气象站数据进行了比较，但与数据库的早期版本存在显著差异。当前版本的 Global-AI_PET_v3取代了之前的版本，与真实世界气象站数据的相关性更高。该数据库采用普遍认可的参考 ET0估计标准方法开发，连同随附的源代码，为在快速变化的气候条件下进行各种科学应用提供了可靠的工具。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联合国环境规划署提供的干旱指数分类方案：干旱指数值（Aridity Index Value）&lt;0.03 对应的气候类型是极端干旱，0.03–0.2干旱，0.2–0.5半干旱，0.5–0.65干燥亚湿润，&gt;0.65 湿润。 数据文件命名：XJ-新疆，KAZ-哈萨克斯坦，KGZ-吉尔吉斯斯坦，TJK-塔吉克斯坦，UZB-乌兹别克斯坦，TKM-土库曼斯坦，Global-全球。 关键缩写解释：AI-干旱指数值（Aridity Index Value），PET-潜在蒸散发（Potential Evapotranspiration）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根据数据作者在数据论文的描述：经过技术评估确认，采用标准化的FAO-56 Penman-Monteith方法估算参考蒸散量（ET₀）、基于地理空间算法生成的Global-AI_PET_v3数据集，提供了覆盖全球（分辨率为30弧秒）的潜在蒸散量（PET）与干旱指数（AI）估算。该数据集适用于地方、国家、区域乃至全球多种尺度的​​非关键任务应用​​。尽管已知地方地形、景观异质性及稀疏气象站网络区域的插值过程会增加地块/田地尺度级别的不确定性，评估结果表明：当前版本相较于过往版本性能显著提升，且与实测气象站数据展现出强相关性。综合技术评估结论，Global-AI_PET_v3数据集（含源代码）被评估为一项宝贵的全球性公共科学资源，在全球范围作为参考基准具有比较优势，是气候快速变化背景下各类科学研究的可靠工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指数, 干旱,  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新疆,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新疆和中亚五国范围干旱指数和潜在蒸散量数据（Global-AI_PET_v3）. 干旱区生态与资源科学数据中心(https://data.dcxjegi.cn), 2025. https://www.doi.org/10.1038/s41597-022-01493-1.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