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2002年、2004年塔里木河干流全流域1：10万土地利用数据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10.12389/ariddc.00133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33110.11.ariddc.00133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此数据反映了从肖夹克到罗布泊全长1324公里，南北最宽处90多公里，最窄处20公里左右范围内的塔里木河干流土地利用情况，按照全国土地利用分类编码对两期（2002,2004）TM遥感影像数据进行预处理和人工解译分类，并加以实地验证和高精度验证所得的结果, 所得到的解译结果，经过实地验证和高精度验证，误差经过多次修正，验证率高达90%。该数据为研究新疆塔里木河干流周边生态遥感监测、土地利用演变、生态治理提供可用的数据资料。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2002年度TM遥感数据； 2004年度TM遥感数据； Google earth数据； 2001年-2004年实地考察数据资料和照片。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以多期多时相TM遥感影像数据为数据源，依据《全国土地分类标准编码》进行分类，经过人工解译判读，得到新疆塔里木河干流从肖夹克到罗布泊全长1324公里，南北最宽处90多公里，最窄处20公里左右范围内的土地利用数据信息。主要用于塔里木河周边范围生态遥感监测研究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所得到的解译结果，经过实地验证和高精度验证，误差经过多次修正，验证率高达90%。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塔里木河干流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.mdb .shp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土地覆被, 土地利用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2002 2004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李锦, 方晖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2002年、2004年塔里木河干流全流域1：10万土地利用数据. 干旱区生态与资源科学数据中心(https://data.dcxjegi.cn), 2024. https://cstr.cn/CSTR:33110.11.ariddc.00133.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