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纳伦州土地水资源、河流水文特性与灌溉系统取水枢纽登记册第二部分： 河流水文地质特性、灌溉系统取水枢纽登记册与现状及其经济特性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Register of land and water resources, river hydrological characteristics and irrigation system water intake hubs in Naryn Region Part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第一部分：“灌溉土地与灌溉系统的土地水资源及改良状况”。 第二部分：“灌溉系统河流上已建取水枢纽的水文特征、概况与现状及其经济特征”。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Г.В.Соболин）В.А.涅杰利金娜（В.А.Неделькина）Г.К.济巴钦斯卡娅（Г.К.Зибачинская） 出版社：Киргизвкий научно-исследовательский институт экономики агропрома 出版地：伏龙芝 出版年：1990年 页数：214页 语种：俄文 馆藏条形码：XJLAS RU 70011114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纳伦州土地水资源、河流水文特性与灌溉系统取水枢纽登记册第二部分：河流水文地质特性、灌溉系统取水枢纽登记册与现状及其经济特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对收集到的《纳伦州土地水资源、河流水文特性与灌溉系统取水枢纽登记册第二部分：河流水文地质特性、灌溉系统取水枢纽登记册与现状及其经济特性》进行电子化加工处理，按照国家标准《GB/T 31219.2-2014图书馆馆藏资源数字化加工规范》要求，未改动删减《纳伦州土地水资源、河流水文特性与灌溉系统取水枢纽登记册第二部分：河流水文地质特性、灌溉系统取水枢纽登记册与现状及其经济特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灌溉效益, 取水枢纽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水利管理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纳伦州土地水资源、河流水文特性与灌溉系统取水枢纽登记册第二部分： 河流水文地质特性、灌溉系统取水枢纽登记册与现状及其经济特性. 干旱区生态与资源科学数据中心(https://data.dcxjegi.cn), 2026. https://cstr.cn/CSTR:33110.11.ariddc.02279.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