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苏打盐渍化土壤的地球化学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Geochemistry of soda salinized soil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近来，在现代国内外文献中，越来越重视研究景观各组成要素（气候、天然水体、土壤、植被）的相互联系，旨在调控自然过程，使其朝着对人类有益的方向发展。基于对基本景观或称生物地理群落（国外研究者术语中的生态系统）发展规律及其相互关系的认识，可以制定最合理利用自然资源的原则、土壤改良措施以及因地制宜的开发策略。 本专著试图对多样的自然过程（地质、地貌、气候、地下水和地表水形成、植物与土壤的相互作用）进行分析与综合，并评估其对人类实践活动的影响。 苏联的土壤改良和新土地开发计划要求深刻而正确地理解土壤-地球化学过程的本质。在 Н. И. 巴济列维奇的书中，对景观成因和地球化学的深刻理解、对土壤过程的详尽揭示、对植被影响土壤物质交换作用的剖析，与开发苏打盐渍化土壤实践建议的基本原则成功地结合在一起。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作者（编委会）：Н.И. 巴济列维奇 (Н.И. Базилевич) 出版社：Издательство «Наука» 出版地：莫斯科 出版年：1965年 页数：350页 语种：俄文 分类号：УДК 551.81 馆藏条形码：XJLAS RU 70019592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31219.2-2014图书馆馆藏资源数字化加工规范》，完全遵照《苏打盐渍化土壤的地球化学》的数据信息，未改动删减。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对收集到的《苏打盐渍化土壤的地球化学》进行电子化加工处理，按照国家标准《GB/T 31219.2-2014图书馆馆藏资源数字化加工规范》要求，未改动删减《苏打盐渍化土壤的地球化学》的数据信息，数据质量可靠。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土壤改良, 景观地球化学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苏打盐渍化土壤的地球化学. 干旱区生态与资源科学数据中心(https://data.dcxjegi.cn), 2026. https://cstr.cn/CSTR:33110.11.ariddc.02389.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