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新疆1:10万环境保护区数据集(2011年)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新疆国家级地质公园数据集、新疆森林公园数据集、新疆湿地保护区数据集、新疆自然保护区数据集和新疆风景名胜数据集5个数据集，按照国家和自治区级别，植物、动物和自然景观分类，形成点状和面状两种类型数据。数据生产时间为2011年，投影坐标为Albers投影，经纬度坐标，比例尺1：10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1:10万地形图 、新疆行政区划图、landsat TM遥感影像和新疆土地覆盖图和新疆旅游业“十二五”发展规划报告。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按照国家和自治区级别，植物、动物和自然景观分类，依据新疆旅游业“十二五”发展规划报告，在新疆区划范围内勾画出各类各级别的环境保护区，形成点状和面状两种类型数据。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分类、级别以及所得结果均以新疆旅游业“十二五”发展规划报告中所提到的为准。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.mdb数据库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自然保护区,  地质公园,  森林公园,  湿地保护区,  自然保护区,  风景名胜地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新疆1:10万环境保护区数据集(2011年). 干旱区生态与资源科学数据中心(https://data.dcxjegi.cn), 2025. https://cstr.cn/CSTR:33110.11.ariddc.00463.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