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塔里木沙漠公路防护绿洲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沙漠公路（G216）于1995年建成，由轮台县至民丰县，南北纵贯塔克拉玛干沙漠，是世界上最长的穿越流动沙漠的公路。塔里木沙漠公路防护绿洲由防护塔里木沙漠公路的绿化带组成。绿洲植被以柽柳、沙拐枣、梭梭等防风固沙灌木为主。绿洲的地理位置为37°22′59″N-40°49′17″N，82°50′19″E-84°20′22″E。塔里木沙漠公路防护绿洲的面积为52.26 km²（Albers），长度约420 km。该数据集以.kmz和.shp数据格式存储，由16个数据文件组成，数据量13.4 MB（压缩为2个文件，5.31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轮台,   塔里木沙漠公路,   民丰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塔里木沙漠公路防护绿洲. 干旱区生态与资源科学数据中心(https://data.dcxjegi.cn), 2025. https://www.doi.org/10.3974/geodb.2023.10.09.V1.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石瑞香, 刘闯. 塔里木沙漠公路防护绿洲—全球变化数据大百科辞条[J]. 全球变化数据仓储电子杂志（中英文）, 2023, 10, (09).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