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2015-2019年咸海流域蒸散发（ET）8天合成数据集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本数据集主要包括：2015、2016、2017、2018、2019年连续5年的咸海流域范围内的蒸散发（ET）数据，空间分辨率为1000m×1000m，时间分辨率为8天，每个像元的值为八天蒸散发的平均值，以栅格格式存储。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借助IDL平台，利用SEBS算法和美国国家航空航天局中分辨率成像光谱仪（MODIS）相关数据，求出2015-2018年咸海流域蒸散发结果。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空间分辨率为1000m×1000m，时间分辨率为8天，每个像元的值为八天蒸散发的平均值，投影坐标为GCS_WGS_1984。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刘铁,陈朝亮. 2015-2019年咸海流域蒸散发（ET）8天合成数据集. 干旱区生态与资源科学数据中心(https://data.dcxjegi.cn), 2025. https://cstr.cn/CSTR:33110.11.ariddc.00425.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