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苏联半荒漠与荒漠带土地农业开发途径</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Approaches to Land Agricultural Development in Semi-Desert and Desert Zones of the Soviet Union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10.12389/ariddc.02179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33110.11.ariddc.02179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以苏联半荒漠与荒漠地带的牧场土地及畜牧业为研究对象，其论述基于作者1952—1957年间主持和参与的大规模实地考察。考察系苏联科学院生产力研究委员会会同植物学研究所、地理学研究所、全苏水利工程与土壤改良研究所等机构，受苏联国家计划委员会委托进行，目的在为更好地利用土地、发展牧场畜牧业提供建议。工作范围相当广：先后研究了土库曼卡拉库姆沙漠、卡拉卡尔帕克克孜勒库姆沙漠及横跨哈萨克、乌兹别克、土库曼的乌斯秋尔特高原的畜牧业、饲料与水资源状况；在卡拉库尔羊国营农场开展了文化牧场管理及全年牧场放养下补饲规模的试验；对吉尔吉斯山地荒漠牧场作了路线调查；又考察了哈萨克斯坦西、中、东、南部半荒漠、荒漠及山前地带的牧场土地与畜牧业，分析了国营农场、集体农庄、机器拖拉机站和试验站的经营活动及不同季节在迁移牧场上的放牧组织。考察还汇集了520个国营农场及众多集体农庄1940—1956年的基本经济资料。</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Ф. 切尔温斯基 (Червинский) 出版社：Издательство Академии наук СССР 出版地：莫斯科 出版年：1960年 页数：329页 语种：俄文 分类号：УДК 631.15(470+571) 馆藏条形码：XJLAS RU 70019601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31219.2-2014图书馆馆藏资源数字化加工规范》，完全遵照《苏联半荒漠与荒漠带土地农业开发途径》的数据信息，未改动删减。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对收集到的《苏联半荒漠与荒漠带土地农业开发途径》进行电子化加工处理，按照国家标准《GB/T 31219.2-2014图书馆馆藏资源数字化加工规范》要求，未改动删减《苏联半荒漠与荒漠带土地农业开发途径》的数据信息，数据质量可靠。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135.8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荒漠农业开发,  干旱区土壤改良</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农学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苏联半荒漠与荒漠带土地农业开发途径. 干旱区生态与资源科学数据中心(https://data.dcxjegi.cn), 2026. https://cstr.cn/CSTR:33110.11.ariddc.02179.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