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苏联湖泊与水库水量平衡研究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评估全国湖泊与水库水量平衡的权威专著，基于1930-1970年代的水文观测网络数据，详细阐述了不同水体类型（天然湖泊/人工水库）的水量平衡计算方法（包括地表径流、降水、蒸发、地下水交换等要素），并提供了贝加尔湖、拉多加湖等主要湖泊及大型水库的多年水量平衡数据。书中特别关注人类活动（如水利工程）对水体资源的影响，为苏联水资源规划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А. 维库林娜（З. А. Викулина） 出版社：Гидрометеоиздат 出版地：列宁格勒 出版年：1979年 页数：174页 语种：俄文 分类号：УДК 556.55 馆藏条形码：XJLRSRU70008481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31219.2-2014图书馆馆藏资源数字化加工规范》，完全遵照《苏联湖泊与水库水量平衡研究》的数据信息，未改动删减。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对收集到的《苏联湖泊与水库水量平衡研究》进行电子化加工处理，按照国家标准《GB/T 31219.2-2014图书馆馆藏资源数字化加工规范》要求，未改动删减《苏联湖泊与水库水量平衡研究》的数据信息，数据质量可靠。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 水量平衡,  湖泊,  水库,  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1930-1970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苏联湖泊与水库水量平衡研究. 干旱区生态与资源科学数据中心(https://data.dcxjegi.cn), 2025. https://cstr.cn/CSTR:33110.11.ariddc.01060.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