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地表的热量和水分状况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文集中收录了关于地表热平衡、陆地水量平衡、基于热湿交换规律的气候成因研究、农业中热与水状况指标的应用，以及水文气象因素对综合地理过程和现象的影响等问题的论文。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П.格拉西莫夫, М. И.布德科, А. П.加利佐夫（И. П. Герасимов, М. И. Будыко, А. П. Гальцов） 出版社：Гидрометеорологическое издательство 出版地：列宁格勒 出版年：1960年 页数：191页 语种：俄文 馆藏条形码：XJLAS RU 70021510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31219.2-2014图书馆馆藏资源数字化加工规范》，完全遵照《地表的热量和水分状况》的数据信息，未改动删减。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对收集到的《地表的热量和水分状况》进行电子化加工处理，按照国家标准《GB/T 31219.2-2014图书馆馆藏资源数字化加工规范》要求，未改动删减《地表的热量和水分状况》的数据信息，数据质量可靠。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2025/11/10-2025/11/10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水量平衡,  热平衡,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地表的热量和水分状况. 干旱区生态与资源科学数据中心(https://data.dcxjegi.cn), 2026. https://cstr.cn/CSTR:33110.11.ariddc.01739.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