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天山雪莲在新疆适生区的MaxEnt模型结果（1970-2070）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MaxEnt model results of Saussurea chinensis in suitable areas in Xinjiang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10.12389/ariddc.01848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33110.11.ariddc.01848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遥感再分析数据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新疆维吾尔自治区天山雪莲潜在适生区MaxEnt模拟结果，基于39个有效分布点和28个初始环境变量构建，经贡献率及相关性筛选后保留14个变量。数据覆盖当前1970—2000年及未来2041—2070年、2071—2100年两个时段，未来包含SSP126、SSP370和SSP585三种气候情景，时间分辨率为气候时段尺度。输入气候、高程和NDVI数据空间分辨率分别为约1 km、90 m和30 m，最终结果栅格分辨率论文未说明。适宜度分为非适生区0～0.08、低适生区0.08～0.26、中适生区0.26～0.48和高适生区＞0.48。当前总适生区面积为10.71×10⁴ km²，高适生区为2.12×10⁴ km²；各情景总适生区面积范围为8.45×10⁴～10.71×10⁴ km²，高适生区面积范围为1.56×10⁴～2.12×10⁴ km²。适宜环境范围包括最暖季月平均降水150～200 mm、海拔2800～3800 m、NDVI 0.03～0.7、坡度50°～73°及薄层土、冰川、淋溶土。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汇集GBIF、CVH、BIEN、文献及2022—2023年实地调查数据，整理得到39个天山雪莲有效分布点；收集气候、地形、土壤、地貌、河流和NDVI等28个初始环境变量。利用ArcGIS去除无效值、填补缺失值并进行标准化；先通过MaxEnt初次运行剔除贡献率为0的变量，再进行GIS主成分及相关性分析，对相关系数绝对值大于0.8的变量剔除贡献率较低者，最终保留14个变量。将75%分布点用于训练、25%用于测试，以ROC和AUC评价精度；模型运行10次，当前模型AUC均值为0.958±0.001，未来模拟AUC均大于0.979。最后采用Jenks自然间断点法将适宜度划分为非适生、低适生、中适生和高适生四级，并统计各情景栅格面积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3″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MaxEnt模型,  适生区, 天山雪莲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1970-2100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赵金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邵倩影. 天山雪莲在新疆适生区的MaxEnt模型结果（1970-2070）. 干旱区生态与资源科学数据中心(https://data.dcxjegi.cn), 2026. https://cstr.cn/CSTR:33110.11.ariddc.01848.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