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策勒站2000-2023年气象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eteorological data of Cele Station from 2000 to 2023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44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44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农业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括最低温（Min_Temp）、最高温（Max_temp）、相对湿度（Humidity）、风速（Wind）、太阳辐射量（Rad）、参考作物蒸散发量（ ETo）、降水、有效降水（Tot_Eff_Rain）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新疆策勒荒漠草地生态系统国家野外科学观测研究站（http://cld.cern.ac.cn/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04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x文件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日照,  湿度,  辐射,  风速, 气温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 2016 2017 2018 2019 2020 2021 2022 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策勒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伟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伟杰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于洋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伟杰. 策勒站2000-2023年气象数据. 干旱区生态与资源科学数据中心(https://data.dcxjegi.cn), 2026. https://cstr.cn/CSTR:33110.11.ariddc.0144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伟杰, 于洋, 孙凌霄, 何婧, 张凌云. 基于XGBoost的干旱区典型绿洲主要作物需水量预测模型研究[J]. 干旱区地理, 2025, 48, (12): 2087-2098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