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塔克拉玛干沙漠部分区域沙物质数据集（1960-2021年）</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33110.11.XIEG.xjsedata.2022.00000055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塔克拉玛干沙漠部分区域沙物质数据集（1960-2021年）包括整个塔克拉玛干沙漠自1960年开始至2021年期间，所有已有文献所包含的沉积物粒度数据和实测数据。该数据集在空间上覆盖整个塔克拉玛干沙漠的大部分区域，重点以沙漠边缘和过渡带为主。所有数据均为科技文献中的实测数据，时间分辨率为1年</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该数据集由两种数据源构成，其中大部分数据是在已发表科技文献中检索获取到的，还有很少一部分是2019-2021年为实测数据。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该数据加工处理的方法有两种，一种是直接从网上下载大多数文献，并从这些文章中收集了各个地方的沉积物粒度特征。另一种是项目组人员安装，所有数据均来自野外采集，采集过程中，严格按照《库木塔格沙漠风沙地貌》一书所描述的沙物质样品的采集方法，即：在采样点选取约20cm * 20cm面积的沙面，均匀采集表面0-1 cm的沙粒，样品重量500-1000 g。在后期的样品加工过程中，选取了具有粒度测量资质的陕西师范大学激光粒度实验室进行室内分析，粒度分析采用了马尔文3000粒度仪，测量结果为体积百分含量。 鉴于文献中只有平均粒径，因此，本数据集中项目组生产的部分数据同样取得了平均粒径。"</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本数据集主要面向全球风沙相关的研究团体。文献获取的数据的质量精度已经经过论文评审专家的评审，数据质量合格。2019-2021年实测数据按照中华人民共和国国家标准，粒度分布激光衍射法GB/T 19077-2016/ISO 13320:2009，数据误差0.01，数据合格。</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塔克拉玛干沙漠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848.1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逐年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沙粒,  沉积物,  粒度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1960-2021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塔克拉玛干沙漠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49.16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73.83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96.59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34.09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高鑫,  周杰,  赵永成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周杰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周杰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2021xjkk0300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塔里木河流域干旱与风沙灾害调查和风险评估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高鑫,周杰,赵永成. 塔克拉玛干沙漠部分区域沙物质数据集（1960-2021年）. 干旱区生态与资源科学数据中心(https://data.dcxjegi.cn), 2024. https://cstr.cn/CSTR:33110.11.XIEG.xjsedata.2022.00000055.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