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干热风的成因与防治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Causes and prevention of dry hot wind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汇集苏联时期干热风研究成果的论文集，其基础为一九五三年十二月苏联科学院地理研究所召开的干热风问题讨论会上宣读的报告。干热风与干旱被视为妨碍农作物实现高产的主要不利自然现象。由大气过程与下垫面相互作用形成的干热风，会造成植物水分状况紊乱、发生灼伤与枯萎，但长期以来研究任务与术语界定含混，各家意见分歧明显。文集作者涵盖苏联科学院、水文气象与农业科研机构及多所高校的气候学家、气象学家和地球物理学家，内容围绕干热风指标的可信性及其地理条件性、空气下沉运动与邻近地区暖空气平流在成因中的作用、风对干热风形成的影响、下垫面蒸发的观测与计算方法、防治措施的有效性等争议问题展开。除会议宣读的报告外，还收入了数篇有助于全面认识该问题的论文。编者有意将观点相互矛盾的文章一并收录，使争议问题成为广泛科学讨论的对象。文集较全面地反映了当时苏联学界对干热风问题的认识与分歧，以期推动更有针对性的研究，加速探寻防治干热风危害的有效途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Л. 泽尔扎耶夫斯基（Б. Л. Зельвайсский） 出版社：Издательство Академии наук СССР 出版地：莫斯科 出版年：1957年 页数：372页 语种：俄文 分类号：УДК 551.58 馆藏条形码：XJLAS RU 70002255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31219.2-2014图书馆馆藏资源数字化加工规范》，完全遵照《干热风的成因与防治》的数据信息，未改动删减。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对收集到的《干热风的成因与防治》进行电子化加工处理，按照国家标准《GB/T 31219.2-2014图书馆馆藏资源数字化加工规范》要求，未改动删减《干热风的成因与防治》的数据信息，数据质量可靠。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干热风,  干旱防治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干热风的成因与防治. 干旱区生态与资源科学数据中心(https://data.dcxjegi.cn), 2026. https://cstr.cn/CSTR:33110.11.ariddc.02173.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