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哈萨克斯坦和中亚的荒漠定位站</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该手册旨在普及哈萨克斯坦和乌兹别克斯坦不同类型荒漠定位站的科学研究成果，介绍了多年研究的主要方向和成果，并提出了合理利用自然资源的结论和建议。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В. 列昂诺娃（Н. В. Леонова） 出版社：Издательство «Наука» Казахской ССР 出版地：阿拉木图 出版年：1988年 页数：68页 语种：俄文 ISBN号：5-628-00622-X 分类号：УДК 58(026) 馆藏条形码：(XJLASRU70000716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31219.2-2014图书馆馆藏资源数字化加工规范》，完全遵照《哈萨克斯坦和中亚的荒漠定位站》的数据信息，未改动删减。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对收集到的《哈萨克斯坦和中亚的荒漠定位站》进行电子化加工处理，按照国家标准《GB/T 31219.2-2014图书馆馆藏资源数字化加工规范》要求，未改动删减《哈萨克斯坦和中亚的荒漠定位站》的数据信息，数据质量可靠。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 荒漠,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哈萨克斯坦和中亚的荒漠定位站. 干旱区生态与资源科学数据中心(https://data.dcxjegi.cn), 2025. https://cstr.cn/CSTR:33110.11.ariddc.01145.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