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2019年7月26日咸海流域水化学空间分布及环境特征数据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18406.11.Hydro.tpdc.270447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2019年咸海流域不同水体的多参数数据，观测时间为2019年7月26日，一天的水化学特征，水体指标包含氯离子浓度、荧光溶解有机物、溶解氧、浊度、总固体悬浮物浓度、铵态氮、游离氨等20个指标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通过实测获得，测量仪器为YSI EXO2水质多参数测量仪。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2019/07/26-2019/07/26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离子浓度,  溶解氧,  浊度,  固体悬浮物浓度,  酸碱度,  水温,  电导率,  氧还原电位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吴敬禄,刘铁. 2019年7月26日咸海流域水化学空间分布及环境特征数据. 干旱区生态与资源科学数据中心(https://data.dcxjegi.cn), 2025. https://cstr.cn/CSTR:18406.11.Hydro.tpdc.270447.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