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2015-2018年咸海流域1km归一化植被指数8天合成数据集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数据集包含2015年-2018年咸海流域NDVI 8天均值数据。提取美国国家航空航天局中分辨率成像光谱仪MOD13A2产品第一波段作为归一化植被指数数据，乘以比例因子0.0001，叠加咸海流域边界数据，裁切后得到咸海流域范围内的NDVI月均值数据。空间分辨率为1000m×1000m，时间分辨率为8天，每个像元的值为八天归一化植被指数的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来源于美国国家航空航天局中分辨率成像光谱仪MOD13A2产品第一波段。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提取MOD13A2产品第一波段作为叶面积指数数据，乘以比例因子0.0001。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空间分辨率为1000m×1000m，时间分辨率为8天，每个像元的值为八天归一化植被指数的平均值。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正弦投影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归一化植被指数,  NDVI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2015-2018年咸海流域1km归一化植被指数8天合成数据集. 干旱区生态与资源科学数据中心(https://data.dcxjegi.cn), 2025. https://cstr.cn/CSTR:33110.11.ariddc.00312.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