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1990-2015年塔吉克斯坦部分河流矿化度和水文数据集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本数据集包含塔吉克斯坦Gunt River、Vakhsh river、Varzob River、Kafernigan River、Karatag River、Yakhsu River、Kyzylsu River 7条河流（11个观测点）的水质矿化度数据和其中3条河流Kafernigan River、Panj river和Vakhsh river 的水位和耗水量数据，以及Vakhsh river和Karatag River的气象站的月降水量和月气温数据。矿化度数据包括矿化度、悬浮物、酸碱度、钠含量、钾含量、含氧量、化学需氧量、氮含量、亚硝酸氮、硝酸氮、总氮量和磷含量12个指标，每年采集1-3次水样，分别记录月采样值、年平均值和矿化度、悬浮物最大允许浓度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由塔吉克斯坦科学院水问题研究所提供，经中科院先导课题购置，购置的原始数据是doc格式的文件。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把doc格式的文件转换成xls格式的文件，数据内容未经加工处理，对每个文件进行了重新命名。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从1990有记录以来水质数据的缺失时间集中发生在1994-1997年，很可能和当时的社会形式变化有关。水文数据包括耗水量、水位指标，记录每月观测值和年平均值，各站都有不同时间上的记录缺失情况，水文数据记录的缺失可能与海拔、气温、季节变化有关，连续出现多年没有记录的情况，有可能是设备故障导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 水文,  矿化度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李耀明. 1990-2015年塔吉克斯坦部分河流矿化度和水文数据集. 干旱区生态与资源科学数据中心(https://data.dcxjegi.cn), 2025. https://cstr.cn/CSTR:33110.11.ariddc.00277.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