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1936-2010年土库曼斯坦水文与水资源数据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从水文与河流、地表水资源、地下水资源、水资源利用和水利工程、水资源管理等方面描述了土库曼斯坦的阿姆河等主要河流的水文地理特征、河流水资源量、湖泊、水库储水量和可用量等水文与水资源情况，数据时间范围从1936-2010年。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文字描述来源于： [1] Orlovsky, L. and N. Orlovsky. 2005. Water resources of Turkmenistan: Use and conservation. Israel, The Jacob Blaustein Institute for Desert Research, Ben-Gurion University of the Negev, Sede Boker Campuc: 19 pp.[奥尔洛夫斯基，L.和N.奥尔洛夫斯基。2005.土库曼斯坦水资源：利用和保护。以色列，内盖夫本-古里安大学雅各布·布劳斯坦沙漠研究所，Sede Boker Campuc：19页。] [2] Stanchin, I. and Z. Lerman. 2005. Water in Turkmenistan. The Hebrew University of Jerusalem, the Center for Agriculture Economic Research, the Department of Agricultural Economic and Management: 19 pp.[Stanchin，I.和Z.Lerman。2005.土库曼斯坦的水。耶路撒冷希伯来大学，农业经济研究中心，农业经济和管理系：19页]。 [3] Ovezberdyyeva. 2009. Sustainable Water Management in Turkmenistan: Challenges and Solutions. Ernst-Moritz-Arndt University of Greifswald.[奥韦兹别尔季耶娃。2009.土库曼斯坦的可持续水管理：挑战和解决办法。格赖夫斯瓦尔德恩斯特-莫里茨-阿恩特大学]。 [4] Rajapov, M., A. Yazkuliyav, et al. 2002. National Environmental Action Plan. Ashgabat, Ministry of Nature Protection. [Rajapov，M.，A.Yazkuliyav等人。2002.国家环境行动计划。阿什哈巴德，自然保护部]。 [5] МИНИСТЕРСТВО ОХРАНЫ ПРИРОДЫ ТУРКМЕНИСТАНА. 2009. Cостояние окружающей среды Туркменистана. Ашхабад. [土库曼斯坦自然保护部。2009. 《土库曼斯坦环境状况》阿什哈巴德]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河流,  地表水,  地下水,  水利工程,  水资源管理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1936-2010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1936-2010年土库曼斯坦水文与水资源数据. 干旱区生态与资源科学数据中心(https://data.dcxjegi.cn), 2025. https://cstr.cn/CSTR:33110.11.ariddc.00592.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