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1862-2011年中亚五国气象观测月值数据集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10.12389/ariddc.00190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33110.11.ariddc.00190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中亚五国（哈萨克斯坦、吉尔吉斯斯坦、塔吉克斯坦、乌兹别克斯坦和土库曼斯坦）116个气象站的月降水量、月平均温度、月平均最低温度、月平均最高温度和月平均海平面气压数据，以.dat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数据来源于世界气象组织WMO KNMI Climexp网站http://climexp.knmi.nl）， 原始文件是.dat格式。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在Climate Explorer网站上按照气象要素、国家和时间范围下载原始dat数据，按国家分别整理存放。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对原始数据内容没做修改。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1862/01/01-2011/12/31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538.2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.dat</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气温, 气象站, 降水量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1862-2011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塔吉克斯坦,  吉尔吉斯斯坦,  乌兹别克斯坦,  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何清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何清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陈曦,何清. 1862-2011年中亚五国气象观测月值数据集. 干旱区生态与资源科学数据中心(https://data.dcxjegi.cn), 2024. https://cstr.cn/CSTR:33110.11.ariddc.00190.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