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新疆10米哨兵卫星正射影像数据（2021年）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33110.11.XIEG.xjsedata.2022.00000029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采用哨兵2号光学卫星L2级产品，波段数为4波段（红、绿、蓝、近红），分辨率为10米，数据来源于欧空局网站，共下载了28150景。首先制作覆盖全疆的工作网格，网格大小为5KM×5KM，用网格裁切下载好的全疆分景数据，得到超过1200万块网格裁切数据，使用深度学习模型挑选每个月质量最好、云量最少的网格裁切数据，拼接成为覆盖全疆的每月产品。数据坐标系统为WGS84，投影方式为墨卡托投影，以1：25万标准分幅裁切存储，共151幅，1-10月每月1期，共10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数据源采用哨兵2号光学卫星L2级产品，波段数为4波段（红、绿、蓝、近红），分辨率为10米，数据来源于欧空局网站，共下载了28150景。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首先制作覆盖全疆的工作网格，网格大小为5KM×5KM，用网格裁切下载好的全疆分景数据，得到超过1200万块网格裁切数据，使用深度学习模型挑选每个月质量最好、云量最少的网格裁切数据，拼接成为覆盖全疆的每月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数据生产符合中国国家标准《CH/Z 1044-2018 光学卫星遥感影像质量检验技术规程》技术标准要求，影像整体色调均匀、纹理清晰，细节清楚，地貌轮廓清晰，地物地貌显示清楚；影像要求无缝镶嵌，接边处过渡自然，无色彩突变；融合后影像需保留原多光谱数据的光谱和色彩信息。数据符合技术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新疆全域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4.5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.pix格式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墨卡托投影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哨兵卫星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王伟胜,  杨辽,  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王伟胜,杨辽,方晖. 新疆10米哨兵卫星正射影像数据（2021年）. 干旱区生态与资源科学数据中心(https://data.dcxjegi.cn), 2025. https://cstr.cn/CSTR:33110.11.XIEG.xjsedata.2022.00000029.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