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新疆10米哨兵卫星正射影像数据（2021年）. 干旱区生态与资源科学数据中心(https://data.dcxjegi.cn), 2025. https://cstr.cn/CSTR:33110.11.XIEG.xjsedata.2022.00000029.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