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关于稳定发展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About stable development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基于民族和解与团结的领袖、民族领袖、塔吉克斯坦共和国尊敬的总统埃莫马利·拉赫蒙阁下的倡议，旨在将2018-2028年定为“水促进可持续发展国际行动十年”的提议，已获得联合国组织的决议而圆满确立。 民族伟大领袖关于水及水政策的倡议，在过去15年间持续获得联合国的决议支持。国际社会众所周知，塔吉克斯坦国家领导人在联合国讲台上，面对数百万各国领导人，首次提出了关于清洁水的问题，并根据2003年联合国大会第54届会议的决议，宣布了“国际淡水年”。随后不久，根据我们的伟大领袖埃莫马利·拉赫蒙阁下的又一倡议，依据联合国大会第55届会议决议，2005-2015年被宣布为“生命之水国际行动十年”。 事实上，由于世界人口的增长和气候变化，清洁水的短缺和不平等分配正日益加剧并被敏锐地感知到。每年，仅根据官方数据，全球就有450万人因水质低劣和缺乏优质饮用水而死亡，近12亿人遭受各种疾病的困扰。 水已从一种易于获取的自然资源转变为至关重要的经济资源。离水取代石油和天然气——这些当今世界政治的调控工具——地位的日子已不远。如今显而易见的是，水已成为世界和地区政治的组成部分。 有鉴于此，塔吉克斯坦高度重视其丰富的水资源，并将其合理利用与水电开发视为国家可持续发展的基石。确保水资源的有效管理与跨境合作，对于区域稳定与繁荣至关重要。塔吉克斯坦致力于在公平合理利用跨境水资源的原则基础上，与邻国开展建设性对话与合作。 若不能挽救诺拉克水库免于淤积。在罗贡水电站完全投入运营，并与桑格图达1号、桑格图达2号等其他水电站协调一致的情况下，国内年发电量将达到310-330亿千瓦时。这不仅为实施现有规划提供了可能，不仅能满足塔吉克斯坦自身的电力需求，还能为向邻国出口电力创造有利条件。目前，国内大小河流上已有300多座水电站运行。 根据现有规划，未来几年计划在喷赤河上建设一系列大型水电站。特别是，装机容量超过400万千瓦的达什特朱姆水电站的建设，将巩固塔吉克斯坦的能源地位，并为利用哈特隆省和阿富汗数千公顷土地提供了可能。另一方面，为了在气候变化条件下保护国家的水资源财富，我们必须努力保护其储量，防止因过度消耗和污染而造成损失。 这本面向塔吉克语读者的著作，以新的视角呈现了已知但非系统性的特征和方面。其中，除了此前部分以不同语言出版的材料外，还汇集了最新的科学资料，最重要的是，对现有相关材料进行了关联分析。书中考虑到迄今国内文献中分散的大量信息，特别注重对其进行分析和总结，同时配以引人入胜的插图材料，使已知对象从新的角度得以展现，揭示了它们的新特性。 本书总体上具有科学普及和信息汇总的性质，同时也包含一些新的科学观测和观点。例如，关于塔吉克斯坦河流系统的形成、其总体化学成分，以及元素总迁移率等方面，都提供了新的材料。同时，书中首次提供了锡尔河、泽拉夫尚河、阿姆河流域、喀拉库尔湖流域以及外流河流域的完整地图，揭示了塔吉克斯坦水域流域的新特征。 书中除了水系图外，还收录了由塔吉克斯坦共和国政府环境保护委员会下属水文气象局专家、冰川学家阿卜杜拉希德·塔戈伊别科夫拍摄的高山湖泊、冰川及国内其他水源地的精美照片。作者们向他表示感谢。 作者们同样感谢编辑赛福丁尼·Б.Х.、校对马奇多夫·О.Ш. 和拉赫莫诺娃·Ф.，以及地图数字化绘制者沙穆希莫夫·Д.，感谢他们在本书出版准备过程中付出的辛勤劳动。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作者（编委会）：拉赫米·Ф., 穆哈巴托夫·Х.,尼约佐夫·А.С., 阿波罗夫·Х.（Рахмий Ф., Мухаббатов Х.,Ниёзов А.С., Аброров Х） 出版社：Издательство «Дониш» 出版地：杜尚别 出版年：2018年 页数：430页 语种：俄文 分类号：УДК 504.4/06 (575.3) 馆藏条形码：65004 RB 1000620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31219.2-2014图书馆馆藏资源数字化加工规范》，完全遵照《微生物学》的数据信息，未改动删减。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对收集到的《关于稳定发展》进行电子化加工处理，按照国家标准《GB/T 31219.2-2014图书馆馆藏资源数字化加工规范》要求，未改动删减《关于稳定发展》的数据信息，数据质量可靠。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水电站开发, 水资源政策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关于稳定发展. 干旱区生态与资源科学数据中心(https://data.dcxjegi.cn), 2026. https://cstr.cn/CSTR:33110.11.ariddc.02407.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