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Biodiversity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DNA barcoding, DNA gene sequence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Place:Yili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hong lan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author:yang hong lan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hong lan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name:2021xjkk0500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hong lan. DNA Barcode Database of Key Species in Tianshan Wild Fruit Forest (2023). Arid Land Ecology and Resources Science Data Center(https://data.dcxjegi.cn), 2024. https://cstr.cn/CSTR:33110.11.XIEG.xjsedata.2022.00009108.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