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亚洲湖泊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全亚洲范围内的湖泊和河流分布矢量数据，数据以mdb数据库文件形式存放，分为4个图层，AsianLakes, AsianRivers, AsianRegion, 和Latlong（全球矢量边界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格式 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亚洲湖泊河流分布数据. 干旱区生态与资源科学数据中心(https://data.dcxjegi.cn), 2025. https://cstr.cn/CSTR:33110.11.ariddc.006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