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乌兹别克斯坦盐渍土改良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10.12389/ariddc.02124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33110.11.ariddc.02124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专著总结了饥饿草原土地开发的经验，分析了灌溉-改良措施对土壤过程的影响，给出了各种改良制度的定性定量特征，并根据土壤、地貌-岩性和水文地质条件推荐了其应用区域。本书面向土壤学家、土壤改良专家、设计人员、农学家及农业院校学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作者（编委会）：О. К.卡米洛夫（О. К. Камилов） 出版社：Издательство «Фан» Узбекской ССР 出版地：塔什干 出版年：1985年 页数：229页 语种：俄文 馆藏条形码：XJLAS RU 70020414 分类号：УДК 631.6:626.87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31219.2-2014图书馆馆藏资源数字化加工规范》，完全遵照《乌兹别克斯坦盐渍土改良》的数据信息，未改动删减。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对收集到的《乌兹别克斯坦盐渍土改良》进行电子化加工处理，按照国家标准《GB/T 31219.2-2014图书馆馆藏资源数字化加工规范》要求，未改动删减《乌兹别克斯坦盐渍土改良》的数据信息，数据质量可靠。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2025/07/28-2025/07/28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99.9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草原,  土壤,  改良,  农业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乌兹别克斯坦盐渍土改良. 干旱区生态与资源科学数据中心(https://data.dcxjegi.cn), 2026. https://cstr.cn/CSTR:33110.11.ariddc.02124.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