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阿尔泰边疆区的自然区划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divisions of Altai Krai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迄今为止，阿尔泰边疆区广袤的领土仍未得到充分的研究，相关文献记载也较为匮乏。为此，1954年春，受苏联科学院主席团委托，生产力研究委员会组建了一个专门的综合考察队，旨在研究新农业开发地区的土地。考察队的主要工作方向在于对阿尔泰边疆区（以及哈萨克斯坦北部各州）的自然与经济特点进行相互关联的研究，以查明农业生产布局的区域性和地带性差异，并制定合理开发旧有耕地和新开垦土地的原则。 除了生产力研究委员会之外，参加1954-1956年间考察工作的还有其他苏联科学院所属机构：土壤研究所、植物研究所、地理研究所、Ф. П. 萨瓦连斯基命名的水文地质问题实验室、航空方法实验室、经济研究所以及阿尔泰农业学院。 考察队的工作计划已与阿尔泰边疆区的领导机构协商一致，并得到了联盟及共和国的农业和国营农场部委的批准。 考察队的基本工作方法是结合补充的野外调查，对文献、档案及生产材料进行综合整理。 所进行工作的成果已汇总成若干专题文集，涉及以下问题：1) 自然条件特征（气候、地貌、水文地质、植被、土壤）及边疆区的自然区划；2) 种植业与畜牧业发展前景；3) 阿尔泰边疆区集体农庄生产的部门结合、专业化及经济问题。 《阿尔泰边疆区自然区划》文集是这一系列工作的第一辑。边疆区综合自然区划工作的科学指导由地质矿物学博士 A. N. 罗扎诺夫教授负责。 在 A. P. 斯利亚德涅夫和 Ya. I. 费尔德曼的著作中，探讨了地形条件对大气环流性质的影响；确定了气团转化的规律，这些规律取决于下垫面特性（地形、水系、森林覆盖率）；结合大气环流分析了天气类型的形成条件。尤其详细阐述了生长季的条件。最终成果是对边疆区不同部位天气类型多变性的特征描述。 接着，作者们分析了他们划分出的气候区的特点，重点强调通过改变下垫面性质来改良气候的措施。提供了对边疆区最重要农作物生长的农业气候条件的描述。 G. V. 扎宁的著作包含了关于这片广阔且多样性地域地貌特征的新资料，该地域既包括西西伯利亚低地东南部的堆积平原，也包括阿尔泰山和萨彦岭山前地带深受切割的隆起地区。 所附地貌图的基础是地貌成因类型。从农业利用的可能性和合理性角度描述了每一种地貌类型，这赋予了该著作实用价值。 在 S. G. 拜罗姆、I. V. 加尔莫诺夫等人的著作中，提供了阿尔泰边疆区地质构造的简要特征，划分出四个大型地质构造区，并在每个区内描述了根据地层特征划分出的含水层。 此处提供阿尔泰边疆区水资源的总体特征材料。 作者们进行了边疆区的水文地质区划。在此采用了两级区划原则（区、亚区）。区域根据构造-地貌原则划分，亚区则根据水文地质条件的特点划分。 在描述区和亚区时，提供了关于地下水的事实材料（地下水埋深、化学成分、钻井和水井的涌水量），这些材料可供供水组织用于设计集体农庄和国营农场的供水方案。 V. D. 亚历山德罗娃、N. P. 古里切娃和 L. I. 伊万尼娜的文章致力于该地域的地植物区划及阿尔泰边疆区饲料地的特征描述。 作者们对该地域进行了详细的植物带、植物区和植物小区的划分。在描述各小区时，特别关注了对未开垦的自然植被地段的特征描述，并提供了草场和割草场生产力的数据。 V. D. 亚历山德罗娃、N. I. 巴扎列维奇等人的文章综合了关于边疆区各种自然条件特征的多样化资料：气候、地貌、水文地质、地植物和土壤条件。 I. N. 瓦西里耶夫、在 N. N. 罗佐夫和 N. I. 巴扎列维奇的总结性文章中，提供了关于阿尔泰边疆区土地资源及其在农业中利用的简要信息。 基于这种综合方法，编制了边疆区的自然区划图，图上显示并描述了地域的地貌类型、生物气候带和亚带，反映了垂直地带性的规律，划分出了自然区域和小区。 区划的最终目的是满足农业生产在针对边疆区各部分农业利用采取差异化方法方面的需求。因此，对划分出的自然区域补充阐述了以下基本原则：a) 保持和提高土壤肥力，b) 制定差异化的农业技术，c) 农业各部门的布局特点，d) 土壤改良措施。 所提出的自然区划的综合性与先前提出的阿尔泰边疆区区划方案不同。 作者希望，提请读者关注的这份材料将有助于制定并推广到农业生产中的措施，以合理利用当地自然资源和差异化的农业技术，旨在提高边疆区不同自然区域的土地肥力。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 罗扎诺夫 (А. Н. Розанов)、Н. И. 巴济列维奇 (Н. И. Базилевич) 出版社：Издательство академии наук СССР 出版地：莫斯科 出版年：1958年 页数：209页 语种：俄文 馆藏条形码：XJLAS RU 70001895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31219.2-2014图书馆馆藏资源数字化加工规范》，完全遵照《阿尔泰边疆区的自然区划》的数据信息，未改动删减。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对收集到的《阿尔泰边疆区的自然区划》进行电子化加工处理，按照国家标准《GB/T 31219.2-2014图书馆馆藏资源数字化加工规范》要求，未改动删减《阿尔泰边疆区的自然区划》的数据信息，数据质量可靠。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自然区划, 阿尔泰边疆区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阿尔泰边疆区的自然区划. 干旱区生态与资源科学数据中心(https://data.dcxjegi.cn), 2026. https://cstr.cn/CSTR:33110.11.ariddc.02379.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