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荒漠化防治与灌溉土壤盐渍化问题</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10.12389/ariddc.02139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总结了苏联和国外在防治土地荒漠化和改良灌溉土壤方面的经验。阐述了关于土壤和地下水中盐分迁移与积累的地球化学规律、不同类型盐渍土改良的方法论原则与手段的现代观点。考察了干旱和土壤盐渍化现象及其地理分布与重复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作者（编委会）В.А. 科夫达 (В.А. КОВДА) 出版社：Издательство «Колос» 出版地：莫斯科 出版年：1984年 页数：303页 语种：俄文 馆藏条形码：XJLAS RU 70008555 分类号：УДК 631.61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31219.2-2014图书馆馆藏资源数字化加工规范》，完全遵照《荒漠化防治与灌溉土壤盐渍化问题》的数据信息，未改动删减。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对收集到的《荒漠化防治与灌溉土壤盐渍化问题》进行电子化加工处理，按照国家标准《GB/T 31219.2-2014图书馆馆藏资源数字化加工规范》要求，未改动删减《荒漠化防治与灌溉土壤盐渍化问题》的数据信息，数据质量可靠。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2025/07/30-2025/07/30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盐渍土改良,  干旱,  盐渍化,  地下水,  灌溉</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荒漠化防治与灌溉土壤盐渍化问题. 干旱区生态与资源科学数据中心(https://data.dcxjegi.cn), 2026. https://cstr.cn/CSTR:33110.11.ariddc.02139.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