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size:129.4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entering the reservoir, groundwater, outflow water, exploitable quantity, surface water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Mining coefficient and exploitable volume data of groundwater resources in Xinjiang (2000). Arid Land Ecology and Resources Science Data Center(https://data.dcxjegi.cn), 2025. https://cstr.cn/CSTR:33110.11.ariddc.00624.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