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哈萨克斯坦孢子植物研究资料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本专著可以分为三部分。第一部分为真菌分类与形态学特征，详细描述了接合菌门、子囊菌门（如 Erysiphe graminis）、担子菌门（如 Puccinia）和半知菌门等类群的显微结构，记录了锈菌、白粉菌、黑粉菌等 24 属 184 种真菌的分类学数据，包括模式标本采集地及分生孢子形态特征（如锈菌冬孢子的齿状突起、白粉菌附属丝结构）。第二部分探讨真菌生态分布与宿主关系，基于1930-1960年野外调查，揭示了真菌在荒漠草原、盐碱地等生态区的分布规律，例如干旱区优势菌群为曲霉和白粉菌，且不同宿主植物（如麻黄、藜科植物）对应特定致病真菌（如Ephedra属植物感染Strickeria sp.），并分析了温度、降水对真菌传播的影响。第三部分为真菌致病性与防治策略，评估了锈菌导致小麦减产15%-20%、白粉菌对牧草的危害等经济影响，提出了生物防治（拮抗微生物）与化学防治（硫磺合剂）相结合的方法，同时记录了药用真菌（如蜜环菌）的抗菌活性及生态固沙真菌的应用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Р. Шварцман、Б. И. Кравцев 出版社：哈萨克斯坦苏维埃社会主义共和国科学院《科学》出版社 出版地：哈萨克斯坦阿拉木图 出版年：1961年 页数：240页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31219.2-2014图书馆馆藏资源数字化加工规范》，完全遵照《哈萨克斯坦孢子植物研究资料》的数据信息，未改动删减。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31219.2-2014图书馆馆藏资源数字化加工规范》要求，未改动删减《哈萨克斯坦孢子植物研究资料》的数据信息，数据质量可靠。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真菌分类,  生态分布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哈萨克斯坦孢子植物研究资料. 干旱区生态与资源科学数据中心(https://data.dcxjegi.cn), 2025. https://cstr.cn/CSTR:33110.11.ariddc.00947.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